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6F" w:rsidRPr="00182ACD" w:rsidRDefault="00346E6F" w:rsidP="00346E6F">
      <w:pPr>
        <w:jc w:val="center"/>
        <w:rPr>
          <w:b/>
          <w:sz w:val="24"/>
          <w:szCs w:val="24"/>
          <w:lang w:val="bg-BG"/>
        </w:rPr>
      </w:pPr>
      <w:r w:rsidRPr="00182ACD">
        <w:rPr>
          <w:b/>
          <w:sz w:val="24"/>
          <w:szCs w:val="24"/>
          <w:lang w:val="bg-BG"/>
        </w:rPr>
        <w:t>З А П О В Е Д</w:t>
      </w:r>
    </w:p>
    <w:p w:rsidR="00346E6F" w:rsidRPr="00182ACD" w:rsidRDefault="00346E6F" w:rsidP="00346E6F">
      <w:pPr>
        <w:jc w:val="center"/>
        <w:rPr>
          <w:sz w:val="24"/>
          <w:szCs w:val="24"/>
          <w:lang w:val="bg-BG"/>
        </w:rPr>
      </w:pPr>
    </w:p>
    <w:p w:rsidR="00346E6F" w:rsidRPr="00182ACD" w:rsidRDefault="00346E6F" w:rsidP="00346E6F">
      <w:pPr>
        <w:jc w:val="center"/>
        <w:rPr>
          <w:sz w:val="24"/>
          <w:szCs w:val="24"/>
          <w:lang w:val="bg-BG"/>
        </w:rPr>
      </w:pPr>
      <w:r w:rsidRPr="00182ACD">
        <w:rPr>
          <w:sz w:val="24"/>
          <w:szCs w:val="24"/>
          <w:lang w:val="bg-BG"/>
        </w:rPr>
        <w:t xml:space="preserve">№  </w:t>
      </w:r>
      <w:r w:rsidR="00A202C4" w:rsidRPr="00182ACD">
        <w:rPr>
          <w:sz w:val="24"/>
          <w:szCs w:val="24"/>
          <w:lang w:val="bg-BG"/>
        </w:rPr>
        <w:t xml:space="preserve">РД </w:t>
      </w:r>
      <w:r w:rsidR="0003213D" w:rsidRPr="00182ACD">
        <w:rPr>
          <w:sz w:val="24"/>
          <w:szCs w:val="24"/>
        </w:rPr>
        <w:t>889</w:t>
      </w:r>
      <w:r w:rsidR="00A202C4" w:rsidRPr="00182ACD">
        <w:rPr>
          <w:sz w:val="24"/>
          <w:szCs w:val="24"/>
          <w:lang w:val="bg-BG"/>
        </w:rPr>
        <w:t>/</w:t>
      </w:r>
      <w:r w:rsidR="0003213D" w:rsidRPr="00182ACD">
        <w:rPr>
          <w:sz w:val="24"/>
          <w:szCs w:val="24"/>
        </w:rPr>
        <w:t>08</w:t>
      </w:r>
      <w:r w:rsidR="0003213D" w:rsidRPr="00182ACD">
        <w:rPr>
          <w:sz w:val="24"/>
          <w:szCs w:val="24"/>
          <w:lang w:val="bg-BG"/>
        </w:rPr>
        <w:t>.08</w:t>
      </w:r>
      <w:r w:rsidRPr="00182ACD">
        <w:rPr>
          <w:sz w:val="24"/>
          <w:szCs w:val="24"/>
          <w:lang w:val="bg-BG"/>
        </w:rPr>
        <w:t>.201</w:t>
      </w:r>
      <w:r w:rsidR="00F67ADA" w:rsidRPr="00182ACD">
        <w:rPr>
          <w:sz w:val="24"/>
          <w:szCs w:val="24"/>
          <w:lang w:val="bg-BG"/>
        </w:rPr>
        <w:t>4</w:t>
      </w:r>
      <w:r w:rsidRPr="00182ACD">
        <w:rPr>
          <w:sz w:val="24"/>
          <w:szCs w:val="24"/>
          <w:lang w:val="bg-BG"/>
        </w:rPr>
        <w:t xml:space="preserve"> г.</w:t>
      </w:r>
    </w:p>
    <w:p w:rsidR="00346E6F" w:rsidRPr="00182ACD" w:rsidRDefault="00346E6F" w:rsidP="00346E6F">
      <w:pPr>
        <w:rPr>
          <w:sz w:val="24"/>
          <w:szCs w:val="24"/>
          <w:lang w:val="bg-BG"/>
        </w:rPr>
      </w:pPr>
    </w:p>
    <w:p w:rsidR="00BC6CB9" w:rsidRPr="00182ACD" w:rsidRDefault="00346E6F" w:rsidP="006A56FE">
      <w:pPr>
        <w:jc w:val="center"/>
        <w:rPr>
          <w:sz w:val="24"/>
          <w:szCs w:val="24"/>
          <w:lang w:val="bg-BG"/>
        </w:rPr>
      </w:pPr>
      <w:r w:rsidRPr="00182ACD">
        <w:rPr>
          <w:sz w:val="24"/>
          <w:szCs w:val="24"/>
          <w:lang w:val="bg-BG"/>
        </w:rPr>
        <w:t xml:space="preserve">На основание </w:t>
      </w:r>
      <w:r w:rsidR="00BC6CB9" w:rsidRPr="00182ACD">
        <w:rPr>
          <w:sz w:val="24"/>
          <w:szCs w:val="24"/>
          <w:lang w:val="ru-RU"/>
        </w:rPr>
        <w:t>чл. 14, ал. 4, т.1 по реда на Глава Осем „а” за възлагане на обществени поръчки чрез публична покана съгласно Закона за обществените поръчки</w:t>
      </w:r>
    </w:p>
    <w:p w:rsidR="00346E6F" w:rsidRPr="00182ACD" w:rsidRDefault="00346E6F" w:rsidP="00346E6F">
      <w:pPr>
        <w:spacing w:line="280" w:lineRule="exact"/>
        <w:jc w:val="both"/>
        <w:rPr>
          <w:sz w:val="24"/>
          <w:szCs w:val="24"/>
          <w:lang w:val="bg-BG"/>
        </w:rPr>
      </w:pPr>
    </w:p>
    <w:p w:rsidR="00346E6F" w:rsidRPr="00182ACD" w:rsidRDefault="00346E6F" w:rsidP="00346E6F">
      <w:pPr>
        <w:spacing w:line="280" w:lineRule="exact"/>
        <w:rPr>
          <w:b/>
          <w:sz w:val="24"/>
          <w:szCs w:val="24"/>
          <w:lang w:val="bg-BG"/>
        </w:rPr>
      </w:pPr>
      <w:r w:rsidRPr="00182ACD">
        <w:rPr>
          <w:b/>
          <w:sz w:val="24"/>
          <w:szCs w:val="24"/>
          <w:lang w:val="bg-BG"/>
        </w:rPr>
        <w:tab/>
      </w:r>
      <w:r w:rsidRPr="00182ACD">
        <w:rPr>
          <w:b/>
          <w:sz w:val="24"/>
          <w:szCs w:val="24"/>
          <w:lang w:val="bg-BG"/>
        </w:rPr>
        <w:tab/>
      </w:r>
      <w:r w:rsidRPr="00182ACD">
        <w:rPr>
          <w:b/>
          <w:sz w:val="24"/>
          <w:szCs w:val="24"/>
          <w:lang w:val="bg-BG"/>
        </w:rPr>
        <w:tab/>
      </w:r>
      <w:r w:rsidRPr="00182ACD">
        <w:rPr>
          <w:b/>
          <w:sz w:val="24"/>
          <w:szCs w:val="24"/>
          <w:lang w:val="bg-BG"/>
        </w:rPr>
        <w:tab/>
      </w:r>
      <w:r w:rsidRPr="00182ACD">
        <w:rPr>
          <w:b/>
          <w:sz w:val="24"/>
          <w:szCs w:val="24"/>
          <w:lang w:val="bg-BG"/>
        </w:rPr>
        <w:tab/>
        <w:t>Н А Р Е Ж Д А М</w:t>
      </w:r>
    </w:p>
    <w:p w:rsidR="00346E6F" w:rsidRPr="00182ACD" w:rsidRDefault="00346E6F" w:rsidP="00346E6F">
      <w:pPr>
        <w:spacing w:line="280" w:lineRule="exact"/>
        <w:rPr>
          <w:sz w:val="24"/>
          <w:szCs w:val="24"/>
          <w:lang w:val="bg-BG"/>
        </w:rPr>
      </w:pPr>
    </w:p>
    <w:p w:rsidR="00C30F5F" w:rsidRPr="00182ACD" w:rsidRDefault="00346E6F" w:rsidP="00C30F5F">
      <w:pPr>
        <w:jc w:val="both"/>
        <w:rPr>
          <w:rFonts w:eastAsia="Arial Unicode MS"/>
          <w:b/>
          <w:sz w:val="24"/>
          <w:szCs w:val="24"/>
          <w:lang w:val="bg-BG"/>
        </w:rPr>
      </w:pPr>
      <w:r w:rsidRPr="00182ACD">
        <w:rPr>
          <w:sz w:val="24"/>
          <w:szCs w:val="24"/>
          <w:lang w:val="ru-RU"/>
        </w:rPr>
        <w:t>Откривам процедура за избор на изпълнител за извършване на услуга с предмет:</w:t>
      </w:r>
      <w:r w:rsidR="00585669" w:rsidRPr="00182ACD">
        <w:rPr>
          <w:sz w:val="24"/>
          <w:szCs w:val="24"/>
          <w:lang w:val="ru-RU"/>
        </w:rPr>
        <w:t xml:space="preserve"> </w:t>
      </w:r>
      <w:r w:rsidR="00D46462" w:rsidRPr="00182ACD">
        <w:rPr>
          <w:b/>
          <w:sz w:val="24"/>
          <w:szCs w:val="24"/>
          <w:lang w:val="ru-RU"/>
        </w:rPr>
        <w:t xml:space="preserve">Избор на изпълнител за  </w:t>
      </w:r>
      <w:r w:rsidR="00D46462" w:rsidRPr="00182ACD">
        <w:rPr>
          <w:b/>
          <w:sz w:val="24"/>
          <w:szCs w:val="24"/>
          <w:lang w:val="az-Cyrl-AZ"/>
        </w:rPr>
        <w:t>„</w:t>
      </w:r>
      <w:r w:rsidR="00E649F8" w:rsidRPr="00182ACD">
        <w:rPr>
          <w:b/>
          <w:sz w:val="24"/>
          <w:szCs w:val="24"/>
          <w:lang w:val="bg-BG"/>
        </w:rPr>
        <w:t xml:space="preserve">Подмяна на отоплителен котел </w:t>
      </w:r>
      <w:r w:rsidR="00D46462" w:rsidRPr="00182ACD">
        <w:rPr>
          <w:b/>
          <w:sz w:val="24"/>
          <w:szCs w:val="24"/>
          <w:lang w:val="az-Cyrl-AZ"/>
        </w:rPr>
        <w:t xml:space="preserve">в ПГ по </w:t>
      </w:r>
      <w:r w:rsidR="00E649F8" w:rsidRPr="00182ACD">
        <w:rPr>
          <w:b/>
          <w:sz w:val="24"/>
          <w:szCs w:val="24"/>
          <w:lang w:val="az-Cyrl-AZ"/>
        </w:rPr>
        <w:t>Земеделие “ Стефан Цанов” – гр. Кнежа.</w:t>
      </w:r>
      <w:r w:rsidR="00C30F5F" w:rsidRPr="00182ACD">
        <w:rPr>
          <w:sz w:val="24"/>
          <w:szCs w:val="24"/>
          <w:lang w:val="bg-BG"/>
        </w:rPr>
        <w:t xml:space="preserve">   </w:t>
      </w:r>
      <w:r w:rsidR="00C30F5F" w:rsidRPr="00182ACD">
        <w:rPr>
          <w:rFonts w:eastAsia="Arial Unicode MS"/>
          <w:b/>
          <w:sz w:val="24"/>
          <w:szCs w:val="24"/>
          <w:lang w:val="bg-BG"/>
        </w:rPr>
        <w:t xml:space="preserve">      </w:t>
      </w:r>
    </w:p>
    <w:p w:rsidR="00BC6CB9" w:rsidRPr="00182ACD" w:rsidRDefault="00BC6CB9" w:rsidP="00F71A3A">
      <w:pPr>
        <w:spacing w:line="280" w:lineRule="exact"/>
        <w:ind w:left="426"/>
        <w:jc w:val="both"/>
        <w:rPr>
          <w:b/>
          <w:sz w:val="24"/>
          <w:szCs w:val="24"/>
          <w:lang w:val="bg-BG"/>
        </w:rPr>
      </w:pPr>
    </w:p>
    <w:p w:rsidR="00346E6F" w:rsidRPr="00182ACD" w:rsidRDefault="00346E6F" w:rsidP="00346E6F">
      <w:pPr>
        <w:pStyle w:val="ListParagraph"/>
        <w:numPr>
          <w:ilvl w:val="0"/>
          <w:numId w:val="7"/>
        </w:numPr>
        <w:spacing w:after="0" w:line="280" w:lineRule="exact"/>
        <w:ind w:left="0" w:firstLine="426"/>
        <w:jc w:val="both"/>
        <w:rPr>
          <w:rFonts w:ascii="Times New Roman" w:hAnsi="Times New Roman"/>
          <w:sz w:val="24"/>
          <w:szCs w:val="24"/>
        </w:rPr>
      </w:pPr>
      <w:r w:rsidRPr="00182ACD">
        <w:rPr>
          <w:rFonts w:ascii="Times New Roman" w:hAnsi="Times New Roman"/>
          <w:b/>
          <w:sz w:val="24"/>
          <w:szCs w:val="24"/>
        </w:rPr>
        <w:t>Правно и фактическо основание за откриване на процедурата</w:t>
      </w:r>
      <w:r w:rsidRPr="00182ACD">
        <w:rPr>
          <w:rFonts w:ascii="Times New Roman" w:hAnsi="Times New Roman"/>
          <w:sz w:val="24"/>
          <w:szCs w:val="24"/>
        </w:rPr>
        <w:t xml:space="preserve">: чл.14, ал. </w:t>
      </w:r>
      <w:r w:rsidR="005F4D1E" w:rsidRPr="00182ACD">
        <w:rPr>
          <w:rFonts w:ascii="Times New Roman" w:hAnsi="Times New Roman"/>
          <w:sz w:val="24"/>
          <w:szCs w:val="24"/>
        </w:rPr>
        <w:t>4</w:t>
      </w:r>
      <w:r w:rsidRPr="00182ACD">
        <w:rPr>
          <w:rFonts w:ascii="Times New Roman" w:hAnsi="Times New Roman"/>
          <w:sz w:val="24"/>
          <w:szCs w:val="24"/>
        </w:rPr>
        <w:t>,</w:t>
      </w:r>
      <w:r w:rsidR="005F4D1E" w:rsidRPr="00182ACD">
        <w:rPr>
          <w:rFonts w:ascii="Times New Roman" w:hAnsi="Times New Roman"/>
          <w:sz w:val="24"/>
          <w:szCs w:val="24"/>
        </w:rPr>
        <w:t xml:space="preserve"> т. 1 </w:t>
      </w:r>
      <w:r w:rsidR="00CF5C26" w:rsidRPr="00182ACD">
        <w:rPr>
          <w:rFonts w:ascii="Times New Roman" w:hAnsi="Times New Roman"/>
          <w:sz w:val="24"/>
          <w:szCs w:val="24"/>
        </w:rPr>
        <w:t xml:space="preserve">или 2 </w:t>
      </w:r>
      <w:r w:rsidR="005F4D1E" w:rsidRPr="00182ACD">
        <w:rPr>
          <w:rFonts w:ascii="Times New Roman" w:hAnsi="Times New Roman"/>
          <w:sz w:val="24"/>
          <w:szCs w:val="24"/>
        </w:rPr>
        <w:t>и</w:t>
      </w:r>
      <w:r w:rsidRPr="00182ACD">
        <w:rPr>
          <w:rFonts w:ascii="Times New Roman" w:hAnsi="Times New Roman"/>
          <w:sz w:val="24"/>
          <w:szCs w:val="24"/>
        </w:rPr>
        <w:t xml:space="preserve">  чл. 101а от Закона за обществените поръчки.</w:t>
      </w:r>
    </w:p>
    <w:p w:rsidR="00346E6F" w:rsidRPr="00182ACD" w:rsidRDefault="00346E6F" w:rsidP="00346E6F">
      <w:pPr>
        <w:pStyle w:val="ListParagraph"/>
        <w:numPr>
          <w:ilvl w:val="0"/>
          <w:numId w:val="7"/>
        </w:numPr>
        <w:spacing w:after="0" w:line="280" w:lineRule="exact"/>
        <w:ind w:left="0" w:firstLine="426"/>
        <w:jc w:val="both"/>
        <w:rPr>
          <w:rFonts w:ascii="Times New Roman" w:hAnsi="Times New Roman"/>
          <w:sz w:val="24"/>
          <w:szCs w:val="24"/>
        </w:rPr>
      </w:pPr>
      <w:r w:rsidRPr="00182ACD">
        <w:rPr>
          <w:rFonts w:ascii="Times New Roman" w:hAnsi="Times New Roman"/>
          <w:b/>
          <w:sz w:val="24"/>
          <w:szCs w:val="24"/>
        </w:rPr>
        <w:t>Дейности при изпълнение на настоящата процедура, приложими при откритата процедура</w:t>
      </w:r>
      <w:r w:rsidRPr="00182ACD">
        <w:rPr>
          <w:rFonts w:ascii="Times New Roman" w:hAnsi="Times New Roman"/>
          <w:sz w:val="24"/>
          <w:szCs w:val="24"/>
        </w:rPr>
        <w:t xml:space="preserve">: </w:t>
      </w:r>
    </w:p>
    <w:p w:rsidR="00346E6F" w:rsidRPr="00182ACD" w:rsidRDefault="00346E6F" w:rsidP="00346E6F">
      <w:pPr>
        <w:numPr>
          <w:ilvl w:val="3"/>
          <w:numId w:val="6"/>
        </w:numPr>
        <w:tabs>
          <w:tab w:val="clear" w:pos="2880"/>
          <w:tab w:val="left" w:pos="0"/>
          <w:tab w:val="left" w:pos="993"/>
        </w:tabs>
        <w:spacing w:line="280" w:lineRule="exact"/>
        <w:ind w:left="0" w:firstLine="709"/>
        <w:jc w:val="both"/>
        <w:rPr>
          <w:sz w:val="24"/>
          <w:szCs w:val="24"/>
          <w:lang w:val="bg-BG"/>
        </w:rPr>
      </w:pPr>
      <w:r w:rsidRPr="00182ACD">
        <w:rPr>
          <w:sz w:val="24"/>
          <w:szCs w:val="24"/>
          <w:lang w:val="bg-BG"/>
        </w:rPr>
        <w:t xml:space="preserve">Изготвяне на </w:t>
      </w:r>
      <w:r w:rsidR="004F58B4" w:rsidRPr="00182ACD">
        <w:rPr>
          <w:sz w:val="24"/>
          <w:szCs w:val="24"/>
          <w:lang w:val="bg-BG"/>
        </w:rPr>
        <w:t xml:space="preserve">публична покана </w:t>
      </w:r>
      <w:r w:rsidRPr="00182ACD">
        <w:rPr>
          <w:sz w:val="24"/>
          <w:szCs w:val="24"/>
          <w:lang w:val="bg-BG"/>
        </w:rPr>
        <w:t>по утвърден образец от Агенцията по обществени поръчки;</w:t>
      </w:r>
    </w:p>
    <w:p w:rsidR="00346E6F" w:rsidRPr="00182ACD" w:rsidRDefault="00346E6F" w:rsidP="00346E6F">
      <w:pPr>
        <w:numPr>
          <w:ilvl w:val="3"/>
          <w:numId w:val="6"/>
        </w:numPr>
        <w:tabs>
          <w:tab w:val="clear" w:pos="2880"/>
          <w:tab w:val="left" w:pos="0"/>
          <w:tab w:val="left" w:pos="993"/>
        </w:tabs>
        <w:spacing w:line="280" w:lineRule="exact"/>
        <w:ind w:left="709" w:firstLine="0"/>
        <w:jc w:val="both"/>
        <w:rPr>
          <w:sz w:val="24"/>
          <w:szCs w:val="24"/>
          <w:lang w:val="bg-BG"/>
        </w:rPr>
      </w:pPr>
      <w:r w:rsidRPr="00182ACD">
        <w:rPr>
          <w:sz w:val="24"/>
          <w:szCs w:val="24"/>
          <w:lang w:val="bg-BG"/>
        </w:rPr>
        <w:t xml:space="preserve">Изготвяне на документация за участие в съответствие със ЗОП; </w:t>
      </w:r>
    </w:p>
    <w:p w:rsidR="00346E6F" w:rsidRPr="00182ACD" w:rsidRDefault="00346E6F" w:rsidP="00346E6F">
      <w:pPr>
        <w:numPr>
          <w:ilvl w:val="0"/>
          <w:numId w:val="6"/>
        </w:numPr>
        <w:tabs>
          <w:tab w:val="left" w:pos="0"/>
          <w:tab w:val="left" w:pos="426"/>
          <w:tab w:val="num" w:pos="720"/>
          <w:tab w:val="left" w:pos="993"/>
        </w:tabs>
        <w:spacing w:line="280" w:lineRule="exact"/>
        <w:ind w:left="0" w:firstLine="709"/>
        <w:jc w:val="both"/>
        <w:rPr>
          <w:sz w:val="24"/>
          <w:szCs w:val="24"/>
          <w:lang w:val="bg-BG"/>
        </w:rPr>
      </w:pPr>
      <w:r w:rsidRPr="00182ACD">
        <w:rPr>
          <w:sz w:val="24"/>
          <w:szCs w:val="24"/>
          <w:lang w:val="bg-BG"/>
        </w:rPr>
        <w:t>Изготвяне на техническа спецификация и пълно описание на обекта на поръчката;</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Изготвяне на образци на документи, в т.ч. образци на: оферти за участие, деклараци</w:t>
      </w:r>
      <w:r w:rsidR="00217DD0" w:rsidRPr="00182ACD">
        <w:rPr>
          <w:sz w:val="24"/>
          <w:szCs w:val="24"/>
          <w:lang w:val="bg-BG"/>
        </w:rPr>
        <w:t>я</w:t>
      </w:r>
      <w:r w:rsidRPr="00182ACD">
        <w:rPr>
          <w:sz w:val="24"/>
          <w:szCs w:val="24"/>
          <w:lang w:val="bg-BG"/>
        </w:rPr>
        <w:t xml:space="preserve"> по чл.47, ал.</w:t>
      </w:r>
      <w:r w:rsidR="00CF5C26" w:rsidRPr="00182ACD">
        <w:rPr>
          <w:sz w:val="24"/>
          <w:szCs w:val="24"/>
          <w:lang w:val="bg-BG"/>
        </w:rPr>
        <w:t xml:space="preserve"> 9</w:t>
      </w:r>
      <w:r w:rsidR="00217DD0" w:rsidRPr="00182ACD">
        <w:rPr>
          <w:sz w:val="24"/>
          <w:szCs w:val="24"/>
          <w:lang w:val="bg-BG"/>
        </w:rPr>
        <w:t xml:space="preserve">, декларация по чл. 8, ал. 8, т. 2, </w:t>
      </w:r>
      <w:r w:rsidRPr="00182ACD">
        <w:rPr>
          <w:sz w:val="24"/>
          <w:szCs w:val="24"/>
          <w:lang w:val="bg-BG"/>
        </w:rPr>
        <w:t xml:space="preserve"> </w:t>
      </w:r>
      <w:r w:rsidR="00217DD0" w:rsidRPr="00182ACD">
        <w:rPr>
          <w:sz w:val="24"/>
          <w:szCs w:val="24"/>
          <w:lang w:val="bg-BG"/>
        </w:rPr>
        <w:t xml:space="preserve">декларация по чл. 55, ал. 7 </w:t>
      </w:r>
      <w:r w:rsidRPr="00182ACD">
        <w:rPr>
          <w:sz w:val="24"/>
          <w:szCs w:val="24"/>
          <w:lang w:val="bg-BG"/>
        </w:rPr>
        <w:t>от ЗОП, проект на договори, технически предложения, декларации за участие/ неучастие на подизпълнители, образци на документи имащи връзка с изискванията на чл.50 и чл.51 от ЗОП</w:t>
      </w:r>
      <w:r w:rsidRPr="00182ACD">
        <w:rPr>
          <w:noProof/>
          <w:sz w:val="24"/>
          <w:szCs w:val="24"/>
          <w:lang w:val="bg-BG"/>
        </w:rPr>
        <w:t>;</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Изготвяне на списък със задължителни документи за участие в процедурата за възлагане на обществена поръчка;</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Определяне в съответствие на чл.50 от Закона за обществените поръчки /ЗОП/ на минималните изисквания за икономическо и финансово състояние, на които трябва да отговарят участниците;</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Определяне в съответствие на чл.51 от Закона за обществените поръчки /ЗОП/ на минималните изисквания за технически възможности и квалификация, на които участниците трябва да отговарят;</w:t>
      </w:r>
    </w:p>
    <w:p w:rsidR="00346E6F" w:rsidRPr="00182ACD" w:rsidRDefault="00346E6F" w:rsidP="00346E6F">
      <w:pPr>
        <w:numPr>
          <w:ilvl w:val="0"/>
          <w:numId w:val="5"/>
        </w:numPr>
        <w:tabs>
          <w:tab w:val="clear" w:pos="720"/>
          <w:tab w:val="left" w:pos="0"/>
          <w:tab w:val="left" w:pos="426"/>
          <w:tab w:val="left" w:pos="993"/>
        </w:tabs>
        <w:spacing w:line="280" w:lineRule="exact"/>
        <w:ind w:left="0" w:firstLine="709"/>
        <w:jc w:val="both"/>
        <w:rPr>
          <w:sz w:val="24"/>
          <w:szCs w:val="24"/>
          <w:lang w:val="bg-BG"/>
        </w:rPr>
      </w:pPr>
      <w:r w:rsidRPr="00182ACD">
        <w:rPr>
          <w:noProof/>
          <w:sz w:val="24"/>
          <w:szCs w:val="24"/>
          <w:lang w:val="bg-BG"/>
        </w:rPr>
        <w:t>Избор на показатели за оценка на офертите с относителната им тежест, съобразени с чл.25, ал.</w:t>
      </w:r>
      <w:r w:rsidR="00CF5C26" w:rsidRPr="00182ACD">
        <w:rPr>
          <w:noProof/>
          <w:sz w:val="24"/>
          <w:szCs w:val="24"/>
          <w:lang w:val="bg-BG"/>
        </w:rPr>
        <w:t xml:space="preserve"> </w:t>
      </w:r>
      <w:r w:rsidR="009D4AA5" w:rsidRPr="00182ACD">
        <w:rPr>
          <w:noProof/>
          <w:sz w:val="24"/>
          <w:szCs w:val="24"/>
          <w:lang w:val="bg-BG"/>
        </w:rPr>
        <w:t>10</w:t>
      </w:r>
      <w:r w:rsidRPr="00182ACD">
        <w:rPr>
          <w:noProof/>
          <w:sz w:val="24"/>
          <w:szCs w:val="24"/>
          <w:lang w:val="bg-BG"/>
        </w:rPr>
        <w:t xml:space="preserve"> от ЗОП и на методика за определяне на комплексна оценка на офертите.</w:t>
      </w:r>
    </w:p>
    <w:p w:rsidR="00346E6F" w:rsidRPr="00182ACD" w:rsidRDefault="00346E6F" w:rsidP="00346E6F">
      <w:pPr>
        <w:numPr>
          <w:ilvl w:val="0"/>
          <w:numId w:val="5"/>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 xml:space="preserve">Определяне на критериите за подбор, включващи минималните изисквания за икономическо и финансово състояние и за технически възможности и квалификация на участниците, както и документите, с които те се доказват. </w:t>
      </w:r>
    </w:p>
    <w:p w:rsidR="00346E6F" w:rsidRPr="00182ACD" w:rsidRDefault="00346E6F" w:rsidP="00346E6F">
      <w:pPr>
        <w:numPr>
          <w:ilvl w:val="0"/>
          <w:numId w:val="5"/>
        </w:numPr>
        <w:tabs>
          <w:tab w:val="left" w:pos="0"/>
          <w:tab w:val="left" w:pos="426"/>
          <w:tab w:val="left" w:pos="993"/>
        </w:tabs>
        <w:spacing w:line="280" w:lineRule="exact"/>
        <w:ind w:left="0" w:firstLine="709"/>
        <w:jc w:val="both"/>
        <w:rPr>
          <w:sz w:val="24"/>
          <w:szCs w:val="24"/>
          <w:lang w:val="bg-BG"/>
        </w:rPr>
      </w:pPr>
      <w:r w:rsidRPr="00182ACD">
        <w:rPr>
          <w:noProof/>
          <w:sz w:val="24"/>
          <w:szCs w:val="24"/>
          <w:lang w:val="bg-BG"/>
        </w:rPr>
        <w:t>Изготвяне на указания за подготовка на офертите от участниците в съответните процедури.</w:t>
      </w:r>
    </w:p>
    <w:p w:rsidR="00346E6F" w:rsidRPr="00182ACD" w:rsidRDefault="00346E6F" w:rsidP="00346E6F">
      <w:pPr>
        <w:numPr>
          <w:ilvl w:val="0"/>
          <w:numId w:val="5"/>
        </w:numPr>
        <w:tabs>
          <w:tab w:val="left" w:pos="0"/>
          <w:tab w:val="left" w:pos="426"/>
          <w:tab w:val="left" w:pos="993"/>
        </w:tabs>
        <w:spacing w:line="280" w:lineRule="exact"/>
        <w:ind w:left="0" w:firstLine="709"/>
        <w:jc w:val="both"/>
        <w:rPr>
          <w:sz w:val="24"/>
          <w:szCs w:val="24"/>
          <w:lang w:val="bg-BG"/>
        </w:rPr>
      </w:pPr>
      <w:r w:rsidRPr="00182ACD">
        <w:rPr>
          <w:noProof/>
          <w:sz w:val="24"/>
          <w:szCs w:val="24"/>
          <w:lang w:val="bg-BG"/>
        </w:rPr>
        <w:t>Изготвяне на проект на договор между Възложителя и Изпълнителя.</w:t>
      </w:r>
    </w:p>
    <w:p w:rsidR="00346E6F" w:rsidRPr="00182ACD" w:rsidRDefault="00346E6F" w:rsidP="00346E6F">
      <w:pPr>
        <w:pStyle w:val="ListParagraph"/>
        <w:numPr>
          <w:ilvl w:val="0"/>
          <w:numId w:val="7"/>
        </w:numPr>
        <w:spacing w:after="0" w:line="280" w:lineRule="exact"/>
        <w:ind w:left="0" w:firstLine="426"/>
        <w:jc w:val="both"/>
        <w:rPr>
          <w:rFonts w:ascii="Times New Roman" w:hAnsi="Times New Roman"/>
          <w:sz w:val="24"/>
          <w:szCs w:val="24"/>
        </w:rPr>
      </w:pPr>
      <w:r w:rsidRPr="00182ACD">
        <w:rPr>
          <w:rFonts w:ascii="Times New Roman" w:hAnsi="Times New Roman"/>
          <w:b/>
          <w:sz w:val="24"/>
          <w:szCs w:val="24"/>
        </w:rPr>
        <w:t>Дейности при изпълнение на настоящата процедура, приложими при процедурите по чл. 14, ал. 3 и чл. 14, ал. 4 от ЗОП</w:t>
      </w:r>
      <w:r w:rsidRPr="00182ACD">
        <w:rPr>
          <w:rFonts w:ascii="Times New Roman" w:hAnsi="Times New Roman"/>
          <w:sz w:val="24"/>
          <w:szCs w:val="24"/>
        </w:rPr>
        <w:t xml:space="preserve">: </w:t>
      </w:r>
    </w:p>
    <w:p w:rsidR="00346E6F" w:rsidRPr="00182ACD" w:rsidRDefault="00346E6F" w:rsidP="00346E6F">
      <w:pPr>
        <w:numPr>
          <w:ilvl w:val="3"/>
          <w:numId w:val="6"/>
        </w:numPr>
        <w:tabs>
          <w:tab w:val="clear" w:pos="2880"/>
          <w:tab w:val="left" w:pos="0"/>
          <w:tab w:val="left" w:pos="993"/>
        </w:tabs>
        <w:spacing w:line="280" w:lineRule="exact"/>
        <w:ind w:left="0" w:firstLine="709"/>
        <w:jc w:val="both"/>
        <w:rPr>
          <w:sz w:val="24"/>
          <w:szCs w:val="24"/>
          <w:lang w:val="bg-BG"/>
        </w:rPr>
      </w:pPr>
      <w:r w:rsidRPr="00182ACD">
        <w:rPr>
          <w:sz w:val="24"/>
          <w:szCs w:val="24"/>
          <w:lang w:val="bg-BG"/>
        </w:rPr>
        <w:t>Изготвяне на заповед на Възложителя, за откриване на процедурата, определяне реда за нейното провеждане, одобрение на документацията за участие в процедурата и определяне на комисия за събиране, разглеждане и оценка на офертите;</w:t>
      </w:r>
    </w:p>
    <w:p w:rsidR="00346E6F" w:rsidRPr="00182ACD" w:rsidRDefault="00346E6F" w:rsidP="00346E6F">
      <w:pPr>
        <w:numPr>
          <w:ilvl w:val="3"/>
          <w:numId w:val="6"/>
        </w:numPr>
        <w:tabs>
          <w:tab w:val="clear" w:pos="2880"/>
          <w:tab w:val="left" w:pos="0"/>
          <w:tab w:val="left" w:pos="993"/>
        </w:tabs>
        <w:spacing w:line="280" w:lineRule="exact"/>
        <w:ind w:left="709" w:firstLine="0"/>
        <w:jc w:val="both"/>
        <w:rPr>
          <w:sz w:val="24"/>
          <w:szCs w:val="24"/>
          <w:lang w:val="bg-BG"/>
        </w:rPr>
      </w:pPr>
      <w:r w:rsidRPr="00182ACD">
        <w:rPr>
          <w:sz w:val="24"/>
          <w:szCs w:val="24"/>
          <w:lang w:val="bg-BG"/>
        </w:rPr>
        <w:t xml:space="preserve">Изготвяне на документация за участие; </w:t>
      </w:r>
    </w:p>
    <w:p w:rsidR="00346E6F" w:rsidRPr="00182ACD" w:rsidRDefault="00346E6F" w:rsidP="00346E6F">
      <w:pPr>
        <w:numPr>
          <w:ilvl w:val="0"/>
          <w:numId w:val="6"/>
        </w:numPr>
        <w:tabs>
          <w:tab w:val="left" w:pos="0"/>
          <w:tab w:val="left" w:pos="426"/>
          <w:tab w:val="num" w:pos="720"/>
          <w:tab w:val="left" w:pos="993"/>
        </w:tabs>
        <w:spacing w:line="280" w:lineRule="exact"/>
        <w:ind w:left="0" w:firstLine="709"/>
        <w:jc w:val="both"/>
        <w:rPr>
          <w:sz w:val="24"/>
          <w:szCs w:val="24"/>
          <w:lang w:val="bg-BG"/>
        </w:rPr>
      </w:pPr>
      <w:r w:rsidRPr="00182ACD">
        <w:rPr>
          <w:sz w:val="24"/>
          <w:szCs w:val="24"/>
          <w:lang w:val="bg-BG"/>
        </w:rPr>
        <w:t>Изготвяне на пълно описание на обекта на поръчката;</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Изготвяне на образци на документи, в т.ч. образци на: оферти за участие, декларации по чл.47, ал.</w:t>
      </w:r>
      <w:r w:rsidR="00030B29" w:rsidRPr="00182ACD">
        <w:rPr>
          <w:sz w:val="24"/>
          <w:szCs w:val="24"/>
          <w:lang w:val="bg-BG"/>
        </w:rPr>
        <w:t xml:space="preserve"> 9</w:t>
      </w:r>
      <w:r w:rsidR="00DB7EAF" w:rsidRPr="00182ACD">
        <w:rPr>
          <w:sz w:val="24"/>
          <w:szCs w:val="24"/>
          <w:lang w:val="bg-BG"/>
        </w:rPr>
        <w:t xml:space="preserve">, декларация по чл. 8, ал. 8, т. 2,  декларация по чл. 55, ал. 7 </w:t>
      </w:r>
      <w:r w:rsidRPr="00182ACD">
        <w:rPr>
          <w:sz w:val="24"/>
          <w:szCs w:val="24"/>
          <w:lang w:val="bg-BG"/>
        </w:rPr>
        <w:t>от ЗОП, проект на договори, технически предложения, декларации за участие/ неучастие на подизпълнители, образци на документи имащи връзка с изискванията на чл.50 и чл.51 от ЗОП</w:t>
      </w:r>
      <w:r w:rsidRPr="00182ACD">
        <w:rPr>
          <w:noProof/>
          <w:sz w:val="24"/>
          <w:szCs w:val="24"/>
          <w:lang w:val="bg-BG"/>
        </w:rPr>
        <w:t>;</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lastRenderedPageBreak/>
        <w:t>Изготвяне на списък със задължителни документи за участие в процедурата за възлагане на поръчката;</w:t>
      </w:r>
    </w:p>
    <w:p w:rsidR="00346E6F" w:rsidRPr="00182ACD" w:rsidRDefault="00346E6F" w:rsidP="00346E6F">
      <w:pPr>
        <w:numPr>
          <w:ilvl w:val="0"/>
          <w:numId w:val="6"/>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Определяне в съответствие на чл.51 от Закона за обществените поръчки /ЗОП/ на минималните изисквания за технически възможности и квалификация, на които участниците трябва да отговарят;</w:t>
      </w:r>
    </w:p>
    <w:p w:rsidR="00346E6F" w:rsidRPr="00182ACD" w:rsidRDefault="00346E6F" w:rsidP="00346E6F">
      <w:pPr>
        <w:numPr>
          <w:ilvl w:val="0"/>
          <w:numId w:val="5"/>
        </w:numPr>
        <w:tabs>
          <w:tab w:val="clear" w:pos="720"/>
          <w:tab w:val="left" w:pos="0"/>
          <w:tab w:val="left" w:pos="426"/>
          <w:tab w:val="left" w:pos="993"/>
        </w:tabs>
        <w:spacing w:line="280" w:lineRule="exact"/>
        <w:ind w:left="0" w:firstLine="709"/>
        <w:jc w:val="both"/>
        <w:rPr>
          <w:sz w:val="24"/>
          <w:szCs w:val="24"/>
          <w:lang w:val="bg-BG"/>
        </w:rPr>
      </w:pPr>
      <w:r w:rsidRPr="00182ACD">
        <w:rPr>
          <w:noProof/>
          <w:sz w:val="24"/>
          <w:szCs w:val="24"/>
          <w:lang w:val="bg-BG"/>
        </w:rPr>
        <w:t>Избор на показатели за оценка на офертите с относителната им тежест, съобразени с чл.25, ал.</w:t>
      </w:r>
      <w:r w:rsidR="00C85B6E" w:rsidRPr="00182ACD">
        <w:rPr>
          <w:noProof/>
          <w:sz w:val="24"/>
          <w:szCs w:val="24"/>
          <w:lang w:val="bg-BG"/>
        </w:rPr>
        <w:t xml:space="preserve">10 </w:t>
      </w:r>
      <w:r w:rsidRPr="00182ACD">
        <w:rPr>
          <w:noProof/>
          <w:sz w:val="24"/>
          <w:szCs w:val="24"/>
          <w:lang w:val="bg-BG"/>
        </w:rPr>
        <w:t>от ЗОП и на методика за определяне на комплексна оценка на офертите.</w:t>
      </w:r>
    </w:p>
    <w:p w:rsidR="00346E6F" w:rsidRPr="00182ACD" w:rsidRDefault="00346E6F" w:rsidP="00346E6F">
      <w:pPr>
        <w:numPr>
          <w:ilvl w:val="0"/>
          <w:numId w:val="5"/>
        </w:numPr>
        <w:tabs>
          <w:tab w:val="left" w:pos="0"/>
          <w:tab w:val="left" w:pos="426"/>
          <w:tab w:val="left" w:pos="993"/>
        </w:tabs>
        <w:spacing w:line="280" w:lineRule="exact"/>
        <w:ind w:left="0" w:firstLine="709"/>
        <w:jc w:val="both"/>
        <w:rPr>
          <w:sz w:val="24"/>
          <w:szCs w:val="24"/>
          <w:lang w:val="bg-BG"/>
        </w:rPr>
      </w:pPr>
      <w:r w:rsidRPr="00182ACD">
        <w:rPr>
          <w:sz w:val="24"/>
          <w:szCs w:val="24"/>
          <w:lang w:val="bg-BG"/>
        </w:rPr>
        <w:t xml:space="preserve">Определяне на критериите за подбор, включващи минималните изисквания за икономическо и финансово състояние и за технически възможности и квалификация на участниците, както и документите, с които те се доказват. </w:t>
      </w:r>
    </w:p>
    <w:p w:rsidR="00346E6F" w:rsidRPr="00182ACD" w:rsidRDefault="00346E6F" w:rsidP="00346E6F">
      <w:pPr>
        <w:numPr>
          <w:ilvl w:val="0"/>
          <w:numId w:val="5"/>
        </w:numPr>
        <w:tabs>
          <w:tab w:val="left" w:pos="0"/>
          <w:tab w:val="left" w:pos="426"/>
          <w:tab w:val="left" w:pos="993"/>
        </w:tabs>
        <w:spacing w:line="280" w:lineRule="exact"/>
        <w:ind w:left="0" w:firstLine="709"/>
        <w:jc w:val="both"/>
        <w:rPr>
          <w:sz w:val="24"/>
          <w:szCs w:val="24"/>
          <w:lang w:val="bg-BG"/>
        </w:rPr>
      </w:pPr>
      <w:r w:rsidRPr="00182ACD">
        <w:rPr>
          <w:noProof/>
          <w:sz w:val="24"/>
          <w:szCs w:val="24"/>
          <w:lang w:val="bg-BG"/>
        </w:rPr>
        <w:t>Изготвяне на указания за подготовка на офертите от участниците в съответните процедури.</w:t>
      </w:r>
    </w:p>
    <w:p w:rsidR="00346E6F" w:rsidRPr="00182ACD" w:rsidRDefault="00346E6F" w:rsidP="00346E6F">
      <w:pPr>
        <w:numPr>
          <w:ilvl w:val="0"/>
          <w:numId w:val="7"/>
        </w:numPr>
        <w:spacing w:line="280" w:lineRule="exact"/>
        <w:ind w:left="0" w:firstLine="426"/>
        <w:jc w:val="both"/>
        <w:rPr>
          <w:b/>
          <w:bCs/>
          <w:iCs/>
          <w:sz w:val="24"/>
          <w:szCs w:val="24"/>
          <w:lang w:val="bg-BG"/>
        </w:rPr>
      </w:pPr>
      <w:r w:rsidRPr="00182ACD">
        <w:rPr>
          <w:b/>
          <w:sz w:val="24"/>
          <w:szCs w:val="24"/>
          <w:lang w:val="bg-BG"/>
        </w:rPr>
        <w:t>Изисквания:</w:t>
      </w:r>
      <w:r w:rsidRPr="00182ACD">
        <w:rPr>
          <w:b/>
          <w:bCs/>
          <w:iCs/>
          <w:sz w:val="24"/>
          <w:szCs w:val="24"/>
          <w:lang w:val="bg-BG"/>
        </w:rPr>
        <w:t xml:space="preserve"> </w:t>
      </w:r>
    </w:p>
    <w:p w:rsidR="00346E6F" w:rsidRPr="00182ACD" w:rsidRDefault="00346E6F" w:rsidP="008262EB">
      <w:pPr>
        <w:numPr>
          <w:ilvl w:val="1"/>
          <w:numId w:val="7"/>
        </w:numPr>
        <w:tabs>
          <w:tab w:val="clear" w:pos="1129"/>
          <w:tab w:val="num" w:pos="840"/>
        </w:tabs>
        <w:spacing w:line="280" w:lineRule="exact"/>
        <w:ind w:left="0" w:firstLine="360"/>
        <w:jc w:val="both"/>
        <w:rPr>
          <w:b/>
          <w:i/>
          <w:sz w:val="24"/>
          <w:szCs w:val="24"/>
          <w:lang w:val="bg-BG"/>
        </w:rPr>
      </w:pPr>
      <w:r w:rsidRPr="00182ACD">
        <w:rPr>
          <w:b/>
          <w:i/>
          <w:sz w:val="24"/>
          <w:szCs w:val="24"/>
          <w:lang w:val="bg-BG"/>
        </w:rPr>
        <w:t>Изисквания по отношение на документацията, която трябва да се изготви:</w:t>
      </w:r>
    </w:p>
    <w:p w:rsidR="00346E6F" w:rsidRPr="00182ACD" w:rsidRDefault="00346E6F" w:rsidP="00346E6F">
      <w:pPr>
        <w:numPr>
          <w:ilvl w:val="0"/>
          <w:numId w:val="8"/>
        </w:numPr>
        <w:tabs>
          <w:tab w:val="clear" w:pos="720"/>
          <w:tab w:val="num" w:pos="0"/>
          <w:tab w:val="left" w:pos="426"/>
          <w:tab w:val="left" w:pos="1418"/>
        </w:tabs>
        <w:spacing w:line="280" w:lineRule="exact"/>
        <w:ind w:left="0" w:firstLine="1134"/>
        <w:jc w:val="both"/>
        <w:rPr>
          <w:sz w:val="24"/>
          <w:szCs w:val="24"/>
          <w:lang w:val="bg-BG"/>
        </w:rPr>
      </w:pPr>
      <w:r w:rsidRPr="00182ACD">
        <w:rPr>
          <w:sz w:val="24"/>
          <w:szCs w:val="24"/>
          <w:lang w:val="bg-BG"/>
        </w:rPr>
        <w:t>Тръжната документация предмет на настоящата процедура трябва е пълна, адекватна и съобразена изцяло с изискванията на Възложителя</w:t>
      </w:r>
      <w:r w:rsidR="004F58B4" w:rsidRPr="00182ACD">
        <w:rPr>
          <w:sz w:val="24"/>
          <w:szCs w:val="24"/>
          <w:lang w:val="bg-BG"/>
        </w:rPr>
        <w:t xml:space="preserve">, </w:t>
      </w:r>
      <w:r w:rsidRPr="00182ACD">
        <w:rPr>
          <w:sz w:val="24"/>
          <w:szCs w:val="24"/>
          <w:lang w:val="bg-BG"/>
        </w:rPr>
        <w:t>Закона за обществените поръчки, Правилника за прилагане на Закона за обществените поръчки, както и практиката на Комисията за защита на конкуренцията и Върховния административен съд в областта на обществените поръчки.</w:t>
      </w:r>
    </w:p>
    <w:p w:rsidR="00346E6F" w:rsidRPr="00182ACD" w:rsidRDefault="00346E6F" w:rsidP="004F58B4">
      <w:pPr>
        <w:numPr>
          <w:ilvl w:val="0"/>
          <w:numId w:val="8"/>
        </w:numPr>
        <w:shd w:val="clear" w:color="auto" w:fill="FFFFFF"/>
        <w:tabs>
          <w:tab w:val="left" w:pos="426"/>
          <w:tab w:val="left" w:pos="1418"/>
        </w:tabs>
        <w:spacing w:line="280" w:lineRule="exact"/>
        <w:ind w:left="0" w:firstLine="1134"/>
        <w:jc w:val="both"/>
        <w:rPr>
          <w:sz w:val="24"/>
          <w:szCs w:val="24"/>
          <w:lang w:val="bg-BG"/>
        </w:rPr>
      </w:pPr>
      <w:r w:rsidRPr="00182ACD">
        <w:rPr>
          <w:sz w:val="24"/>
          <w:szCs w:val="24"/>
          <w:lang w:val="bg-BG"/>
        </w:rPr>
        <w:t>Документацията не трябва да съдържа условия или изисквания, които да дават предимство или необосновано да ограничават участието на лица в обществените поръчки.</w:t>
      </w:r>
    </w:p>
    <w:p w:rsidR="00346E6F" w:rsidRPr="00182ACD" w:rsidRDefault="00346E6F" w:rsidP="00346E6F">
      <w:pPr>
        <w:numPr>
          <w:ilvl w:val="0"/>
          <w:numId w:val="5"/>
        </w:numPr>
        <w:tabs>
          <w:tab w:val="left" w:pos="426"/>
          <w:tab w:val="left" w:pos="1418"/>
        </w:tabs>
        <w:spacing w:line="280" w:lineRule="exact"/>
        <w:ind w:left="0" w:firstLine="1134"/>
        <w:jc w:val="both"/>
        <w:rPr>
          <w:sz w:val="24"/>
          <w:szCs w:val="24"/>
          <w:lang w:val="bg-BG"/>
        </w:rPr>
      </w:pPr>
      <w:r w:rsidRPr="00182ACD">
        <w:rPr>
          <w:sz w:val="24"/>
          <w:szCs w:val="24"/>
          <w:lang w:val="bg-BG"/>
        </w:rPr>
        <w:t>Критериите за подбор по чл.25, ал.2, т.6 от ЗОП, не трябва да се включват като показатели за оценка на офертите на участниците.</w:t>
      </w:r>
    </w:p>
    <w:p w:rsidR="00346E6F" w:rsidRPr="00182ACD" w:rsidRDefault="00346E6F" w:rsidP="00346E6F">
      <w:pPr>
        <w:numPr>
          <w:ilvl w:val="0"/>
          <w:numId w:val="5"/>
        </w:numPr>
        <w:tabs>
          <w:tab w:val="left" w:pos="426"/>
          <w:tab w:val="left" w:pos="1418"/>
        </w:tabs>
        <w:spacing w:line="280" w:lineRule="exact"/>
        <w:ind w:left="0" w:firstLine="1134"/>
        <w:jc w:val="both"/>
        <w:rPr>
          <w:sz w:val="24"/>
          <w:szCs w:val="24"/>
          <w:lang w:val="bg-BG"/>
        </w:rPr>
      </w:pPr>
      <w:r w:rsidRPr="00182ACD">
        <w:rPr>
          <w:sz w:val="24"/>
          <w:szCs w:val="24"/>
          <w:lang w:val="bg-BG"/>
        </w:rPr>
        <w:t>Документацията трябва да съдържа обективни и недискриминационни критерии и правила за подбор.</w:t>
      </w:r>
    </w:p>
    <w:p w:rsidR="00346E6F" w:rsidRPr="00182ACD" w:rsidRDefault="00346E6F" w:rsidP="00346E6F">
      <w:pPr>
        <w:numPr>
          <w:ilvl w:val="0"/>
          <w:numId w:val="5"/>
        </w:numPr>
        <w:tabs>
          <w:tab w:val="left" w:pos="426"/>
          <w:tab w:val="left" w:pos="1418"/>
        </w:tabs>
        <w:spacing w:line="280" w:lineRule="exact"/>
        <w:ind w:left="0" w:firstLine="1134"/>
        <w:jc w:val="both"/>
        <w:rPr>
          <w:sz w:val="24"/>
          <w:szCs w:val="24"/>
          <w:lang w:val="bg-BG"/>
        </w:rPr>
      </w:pPr>
      <w:r w:rsidRPr="00182ACD">
        <w:rPr>
          <w:sz w:val="24"/>
          <w:szCs w:val="24"/>
          <w:lang w:val="bg-BG"/>
        </w:rPr>
        <w:t>Обхватът на информацията и документите, които се изискват трябва да са съобразени и да съответстват на сложността на предмета и стойността на съответната обществената поръчка.</w:t>
      </w:r>
    </w:p>
    <w:p w:rsidR="00346E6F" w:rsidRPr="00182ACD" w:rsidRDefault="00346E6F" w:rsidP="00346E6F">
      <w:pPr>
        <w:spacing w:line="280" w:lineRule="exact"/>
        <w:jc w:val="both"/>
        <w:rPr>
          <w:b/>
          <w:sz w:val="24"/>
          <w:szCs w:val="24"/>
          <w:lang w:val="bg-BG"/>
        </w:rPr>
      </w:pPr>
    </w:p>
    <w:p w:rsidR="00346E6F" w:rsidRPr="00182ACD" w:rsidRDefault="00E649F8" w:rsidP="008262EB">
      <w:pPr>
        <w:spacing w:line="280" w:lineRule="exact"/>
        <w:ind w:firstLine="360"/>
        <w:jc w:val="both"/>
        <w:rPr>
          <w:b/>
          <w:i/>
          <w:sz w:val="24"/>
          <w:szCs w:val="24"/>
          <w:lang w:val="bg-BG"/>
        </w:rPr>
      </w:pPr>
      <w:r w:rsidRPr="00182ACD">
        <w:rPr>
          <w:i/>
          <w:sz w:val="24"/>
          <w:szCs w:val="24"/>
          <w:lang w:val="bg-BG"/>
        </w:rPr>
        <w:t>4</w:t>
      </w:r>
      <w:r w:rsidR="00346E6F" w:rsidRPr="00182ACD">
        <w:rPr>
          <w:i/>
          <w:sz w:val="24"/>
          <w:szCs w:val="24"/>
          <w:lang w:val="bg-BG"/>
        </w:rPr>
        <w:t>.2</w:t>
      </w:r>
      <w:r w:rsidR="00346E6F" w:rsidRPr="00182ACD">
        <w:rPr>
          <w:b/>
          <w:i/>
          <w:sz w:val="24"/>
          <w:szCs w:val="24"/>
          <w:lang w:val="bg-BG"/>
        </w:rPr>
        <w:t>.  Изисквания към участниците в процедурата:</w:t>
      </w:r>
    </w:p>
    <w:p w:rsidR="00346E6F" w:rsidRPr="00182ACD" w:rsidRDefault="00346E6F" w:rsidP="00346E6F">
      <w:pPr>
        <w:numPr>
          <w:ilvl w:val="0"/>
          <w:numId w:val="5"/>
        </w:numPr>
        <w:tabs>
          <w:tab w:val="left" w:pos="426"/>
          <w:tab w:val="left" w:pos="1418"/>
        </w:tabs>
        <w:spacing w:line="280" w:lineRule="exact"/>
        <w:ind w:left="0" w:firstLine="1134"/>
        <w:jc w:val="both"/>
        <w:rPr>
          <w:sz w:val="24"/>
          <w:szCs w:val="24"/>
          <w:lang w:val="bg-BG"/>
        </w:rPr>
      </w:pPr>
      <w:r w:rsidRPr="00182ACD">
        <w:rPr>
          <w:sz w:val="24"/>
          <w:szCs w:val="24"/>
          <w:lang w:val="bg-BG"/>
        </w:rPr>
        <w:t xml:space="preserve"> Участниците да отговарят на изискванията на чл. 47, ал. 1, ал. 2 и 5 от Закона за обществените поръчки;</w:t>
      </w:r>
    </w:p>
    <w:p w:rsidR="00346E6F" w:rsidRPr="00182ACD" w:rsidRDefault="00346E6F" w:rsidP="00346E6F">
      <w:pPr>
        <w:tabs>
          <w:tab w:val="left" w:pos="1200"/>
          <w:tab w:val="left" w:pos="1418"/>
          <w:tab w:val="left" w:pos="1843"/>
        </w:tabs>
        <w:suppressAutoHyphens/>
        <w:spacing w:line="280" w:lineRule="exact"/>
        <w:jc w:val="both"/>
        <w:rPr>
          <w:sz w:val="24"/>
          <w:szCs w:val="24"/>
          <w:lang w:val="bg-BG"/>
        </w:rPr>
      </w:pPr>
      <w:r w:rsidRPr="00182ACD">
        <w:rPr>
          <w:sz w:val="24"/>
          <w:szCs w:val="24"/>
          <w:lang w:val="bg-BG"/>
        </w:rPr>
        <w:tab/>
      </w:r>
      <w:r w:rsidRPr="00182ACD">
        <w:rPr>
          <w:sz w:val="24"/>
          <w:szCs w:val="24"/>
          <w:lang w:val="bg-BG"/>
        </w:rPr>
        <w:sym w:font="Symbol" w:char="F0B7"/>
      </w:r>
      <w:r w:rsidRPr="00182ACD">
        <w:rPr>
          <w:sz w:val="24"/>
          <w:szCs w:val="24"/>
          <w:lang w:val="bg-BG"/>
        </w:rPr>
        <w:t xml:space="preserve">  </w:t>
      </w:r>
      <w:r w:rsidR="008F3431" w:rsidRPr="00182ACD">
        <w:rPr>
          <w:sz w:val="24"/>
          <w:szCs w:val="24"/>
          <w:lang w:val="bg-BG"/>
        </w:rPr>
        <w:t>Д</w:t>
      </w:r>
      <w:r w:rsidRPr="00182ACD">
        <w:rPr>
          <w:sz w:val="24"/>
          <w:szCs w:val="24"/>
          <w:lang w:val="bg-BG"/>
        </w:rPr>
        <w:t>опуска участие на подизпълнители.</w:t>
      </w:r>
    </w:p>
    <w:p w:rsidR="00346E6F" w:rsidRPr="00182ACD" w:rsidRDefault="00E649F8" w:rsidP="008262EB">
      <w:pPr>
        <w:tabs>
          <w:tab w:val="left" w:pos="-2640"/>
        </w:tabs>
        <w:suppressAutoHyphens/>
        <w:spacing w:line="280" w:lineRule="exact"/>
        <w:ind w:firstLine="360"/>
        <w:jc w:val="both"/>
        <w:rPr>
          <w:b/>
          <w:sz w:val="24"/>
          <w:szCs w:val="24"/>
          <w:lang w:val="bg-BG"/>
        </w:rPr>
      </w:pPr>
      <w:r w:rsidRPr="00182ACD">
        <w:rPr>
          <w:sz w:val="24"/>
          <w:szCs w:val="24"/>
          <w:lang w:val="bg-BG"/>
        </w:rPr>
        <w:tab/>
        <w:t>4</w:t>
      </w:r>
      <w:r w:rsidR="00346E6F" w:rsidRPr="00182ACD">
        <w:rPr>
          <w:sz w:val="24"/>
          <w:szCs w:val="24"/>
          <w:lang w:val="bg-BG"/>
        </w:rPr>
        <w:t>.3</w:t>
      </w:r>
      <w:r w:rsidR="00346E6F" w:rsidRPr="00182ACD">
        <w:rPr>
          <w:b/>
          <w:sz w:val="24"/>
          <w:szCs w:val="24"/>
          <w:lang w:val="bg-BG"/>
        </w:rPr>
        <w:t>. Изисквания към офертите на кандидатите.</w:t>
      </w:r>
    </w:p>
    <w:p w:rsidR="0056163F" w:rsidRPr="00182ACD" w:rsidRDefault="00346E6F" w:rsidP="0056163F">
      <w:pPr>
        <w:tabs>
          <w:tab w:val="num" w:pos="360"/>
        </w:tabs>
        <w:jc w:val="both"/>
        <w:rPr>
          <w:b/>
          <w:sz w:val="24"/>
          <w:szCs w:val="24"/>
          <w:u w:val="single"/>
          <w:lang w:val="ru-RU"/>
        </w:rPr>
      </w:pPr>
      <w:r w:rsidRPr="00182ACD">
        <w:rPr>
          <w:sz w:val="24"/>
          <w:szCs w:val="24"/>
          <w:lang w:val="ru-RU"/>
        </w:rPr>
        <w:t xml:space="preserve">Всяка оферта трябва да съдържа: </w:t>
      </w:r>
    </w:p>
    <w:p w:rsidR="0056163F" w:rsidRPr="00182ACD" w:rsidRDefault="0056163F" w:rsidP="0056163F">
      <w:pPr>
        <w:numPr>
          <w:ilvl w:val="0"/>
          <w:numId w:val="25"/>
        </w:numPr>
        <w:tabs>
          <w:tab w:val="clear" w:pos="720"/>
          <w:tab w:val="num" w:pos="360"/>
          <w:tab w:val="left" w:pos="540"/>
        </w:tabs>
        <w:ind w:left="0" w:firstLine="0"/>
        <w:jc w:val="both"/>
        <w:rPr>
          <w:b/>
          <w:sz w:val="24"/>
          <w:szCs w:val="24"/>
          <w:lang w:val="az-Cyrl-AZ"/>
        </w:rPr>
      </w:pPr>
      <w:r w:rsidRPr="00182ACD">
        <w:rPr>
          <w:b/>
          <w:sz w:val="24"/>
          <w:szCs w:val="24"/>
          <w:lang w:val="az-Cyrl-AZ"/>
        </w:rPr>
        <w:t>Списък на документите</w:t>
      </w:r>
      <w:r w:rsidRPr="00182ACD">
        <w:rPr>
          <w:sz w:val="24"/>
          <w:szCs w:val="24"/>
          <w:lang w:val="az-Cyrl-AZ"/>
        </w:rPr>
        <w:t>, съдържащи се в офертата, подписан и подпечатан от участника</w:t>
      </w:r>
      <w:r w:rsidRPr="00182ACD">
        <w:rPr>
          <w:sz w:val="24"/>
          <w:szCs w:val="24"/>
          <w:lang w:val="bg-BG"/>
        </w:rPr>
        <w:t>– Образец</w:t>
      </w:r>
      <w:r w:rsidRPr="00182ACD">
        <w:rPr>
          <w:b/>
          <w:sz w:val="24"/>
          <w:szCs w:val="24"/>
          <w:lang w:val="bg-BG"/>
        </w:rPr>
        <w:t xml:space="preserve"> № 23</w:t>
      </w:r>
      <w:r w:rsidRPr="00182ACD">
        <w:rPr>
          <w:sz w:val="24"/>
          <w:szCs w:val="24"/>
          <w:lang w:val="az-Cyrl-AZ"/>
        </w:rPr>
        <w:t>;</w:t>
      </w:r>
      <w:r w:rsidRPr="00182ACD">
        <w:rPr>
          <w:b/>
          <w:sz w:val="24"/>
          <w:szCs w:val="24"/>
          <w:lang w:val="ru-RU"/>
        </w:rPr>
        <w:t xml:space="preserve">(2).Оферта </w:t>
      </w:r>
      <w:r w:rsidRPr="00182ACD">
        <w:rPr>
          <w:sz w:val="24"/>
          <w:szCs w:val="24"/>
          <w:lang w:val="ru-RU"/>
        </w:rPr>
        <w:t xml:space="preserve"> – Образец № </w:t>
      </w:r>
      <w:r w:rsidRPr="00182ACD">
        <w:rPr>
          <w:b/>
          <w:sz w:val="24"/>
          <w:szCs w:val="24"/>
          <w:lang w:val="ru-RU"/>
        </w:rPr>
        <w:t xml:space="preserve">1 </w:t>
      </w:r>
      <w:r w:rsidRPr="00182ACD">
        <w:rPr>
          <w:sz w:val="24"/>
          <w:szCs w:val="24"/>
          <w:lang w:val="ru-RU"/>
        </w:rPr>
        <w:t>– оригинал подписана и подпечатена;</w:t>
      </w:r>
      <w:r w:rsidRPr="00182ACD">
        <w:rPr>
          <w:b/>
          <w:sz w:val="24"/>
          <w:szCs w:val="24"/>
          <w:lang w:val="bg-BG"/>
        </w:rPr>
        <w:t>(3)Административни сведения</w:t>
      </w:r>
      <w:r w:rsidRPr="00182ACD">
        <w:rPr>
          <w:sz w:val="24"/>
          <w:szCs w:val="24"/>
          <w:lang w:val="bg-BG"/>
        </w:rPr>
        <w:t xml:space="preserve"> - </w:t>
      </w:r>
      <w:r w:rsidRPr="00182ACD">
        <w:rPr>
          <w:b/>
          <w:sz w:val="24"/>
          <w:szCs w:val="24"/>
          <w:lang w:val="bg-BG"/>
        </w:rPr>
        <w:t>Образец № 2;(4) Декларации за приемане условията на договора и поръчката</w:t>
      </w:r>
      <w:r w:rsidRPr="00182ACD">
        <w:rPr>
          <w:sz w:val="24"/>
          <w:szCs w:val="24"/>
          <w:lang w:val="bg-BG"/>
        </w:rPr>
        <w:t xml:space="preserve"> – управляващият и представляващ участника в процедурата попълва и подписва декларациите по приложените образци към настоящата документацията </w:t>
      </w:r>
      <w:r w:rsidRPr="00182ACD">
        <w:rPr>
          <w:b/>
          <w:sz w:val="24"/>
          <w:szCs w:val="24"/>
          <w:lang w:val="bg-BG"/>
        </w:rPr>
        <w:t>(Образец № 3);</w:t>
      </w:r>
      <w:r w:rsidRPr="00182ACD">
        <w:rPr>
          <w:b/>
          <w:sz w:val="24"/>
          <w:szCs w:val="24"/>
          <w:lang w:val="az-Cyrl-AZ"/>
        </w:rPr>
        <w:t>(5)Регистрационни документи</w:t>
      </w:r>
      <w:r w:rsidRPr="00182ACD">
        <w:rPr>
          <w:sz w:val="24"/>
          <w:szCs w:val="24"/>
          <w:lang w:val="az-Cyrl-AZ"/>
        </w:rPr>
        <w:t xml:space="preserve"> на участника;</w:t>
      </w:r>
      <w:r w:rsidRPr="00182ACD">
        <w:rPr>
          <w:b/>
          <w:sz w:val="24"/>
          <w:szCs w:val="24"/>
          <w:lang w:val="az-Cyrl-AZ"/>
        </w:rPr>
        <w:t xml:space="preserve"> (6)</w:t>
      </w:r>
      <w:r w:rsidRPr="00182ACD">
        <w:rPr>
          <w:b/>
          <w:sz w:val="24"/>
          <w:szCs w:val="24"/>
          <w:lang w:val="ru-RU"/>
        </w:rPr>
        <w:t xml:space="preserve"> Споразумение за създаване на обединение</w:t>
      </w:r>
      <w:r w:rsidRPr="00182ACD">
        <w:rPr>
          <w:sz w:val="24"/>
          <w:szCs w:val="24"/>
          <w:lang w:val="ru-RU"/>
        </w:rPr>
        <w:t xml:space="preserve"> за участие в обществената поръчка, когато участникът е обединение, което не е юридическо лице и </w:t>
      </w:r>
      <w:r w:rsidRPr="00182ACD">
        <w:rPr>
          <w:b/>
          <w:sz w:val="24"/>
          <w:szCs w:val="24"/>
          <w:lang w:val="ru-RU"/>
        </w:rPr>
        <w:t>Декларация от членовете на обединението/консорциума</w:t>
      </w:r>
      <w:r w:rsidRPr="00182ACD">
        <w:rPr>
          <w:sz w:val="24"/>
          <w:szCs w:val="24"/>
          <w:lang w:val="ru-RU"/>
        </w:rPr>
        <w:t xml:space="preserve"> – Образец № </w:t>
      </w:r>
      <w:r w:rsidRPr="00182ACD">
        <w:rPr>
          <w:b/>
          <w:sz w:val="24"/>
          <w:szCs w:val="24"/>
          <w:lang w:val="ru-RU"/>
        </w:rPr>
        <w:t xml:space="preserve">8 </w:t>
      </w:r>
      <w:r w:rsidRPr="00182ACD">
        <w:rPr>
          <w:i/>
          <w:sz w:val="24"/>
          <w:szCs w:val="24"/>
          <w:lang w:val="ru-RU"/>
        </w:rPr>
        <w:t xml:space="preserve">– оригинал или нотариално заверено копие на споразумението и оригинали на Декларациите – Образец № </w:t>
      </w:r>
      <w:r w:rsidRPr="00182ACD">
        <w:rPr>
          <w:b/>
          <w:sz w:val="24"/>
          <w:szCs w:val="24"/>
          <w:lang w:val="ru-RU"/>
        </w:rPr>
        <w:t>8;</w:t>
      </w:r>
      <w:r w:rsidRPr="00182ACD">
        <w:rPr>
          <w:b/>
          <w:sz w:val="24"/>
          <w:szCs w:val="24"/>
          <w:lang w:val="bg-BG"/>
        </w:rPr>
        <w:t>(7) Нотариално заверени пълномощни от всички участници в обединението</w:t>
      </w:r>
      <w:r w:rsidRPr="00182ACD">
        <w:rPr>
          <w:sz w:val="24"/>
          <w:szCs w:val="24"/>
          <w:lang w:val="bg-BG"/>
        </w:rPr>
        <w:t>, с които упълномощават едно лице, което да ги представлява,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с изключение на случаите когато това упълномощаване е извършено в самото споразумение;</w:t>
      </w:r>
      <w:r w:rsidRPr="00182ACD">
        <w:rPr>
          <w:b/>
          <w:sz w:val="24"/>
          <w:szCs w:val="24"/>
          <w:lang w:val="ru-RU"/>
        </w:rPr>
        <w:t>(8)</w:t>
      </w:r>
      <w:r w:rsidRPr="00182ACD">
        <w:rPr>
          <w:b/>
          <w:sz w:val="24"/>
          <w:szCs w:val="24"/>
          <w:lang w:val="bg-BG"/>
        </w:rPr>
        <w:t xml:space="preserve"> </w:t>
      </w:r>
      <w:r w:rsidRPr="00182ACD">
        <w:rPr>
          <w:b/>
          <w:sz w:val="24"/>
          <w:szCs w:val="24"/>
          <w:lang w:val="ru-RU"/>
        </w:rPr>
        <w:t xml:space="preserve"> Декларация</w:t>
      </w:r>
      <w:r w:rsidRPr="00182ACD">
        <w:rPr>
          <w:b/>
          <w:sz w:val="24"/>
          <w:szCs w:val="24"/>
          <w:lang w:val="bg-BG"/>
        </w:rPr>
        <w:t xml:space="preserve"> за</w:t>
      </w:r>
      <w:r w:rsidRPr="00182ACD">
        <w:rPr>
          <w:b/>
          <w:sz w:val="24"/>
          <w:szCs w:val="24"/>
          <w:lang w:val="ru-RU"/>
        </w:rPr>
        <w:t xml:space="preserve"> </w:t>
      </w:r>
      <w:r w:rsidRPr="00182ACD">
        <w:rPr>
          <w:b/>
          <w:sz w:val="24"/>
          <w:szCs w:val="24"/>
          <w:lang w:val="bg-BG"/>
        </w:rPr>
        <w:t xml:space="preserve">оглед на място” – </w:t>
      </w:r>
      <w:r w:rsidRPr="00182ACD">
        <w:rPr>
          <w:sz w:val="24"/>
          <w:szCs w:val="24"/>
          <w:lang w:val="ru-RU"/>
        </w:rPr>
        <w:t xml:space="preserve">подписва се  и се подпечатва  по приложения образец към настоящата документацията (Образец –    № </w:t>
      </w:r>
      <w:r w:rsidRPr="00182ACD">
        <w:rPr>
          <w:b/>
          <w:sz w:val="24"/>
          <w:szCs w:val="24"/>
          <w:lang w:val="ru-RU"/>
        </w:rPr>
        <w:t>4</w:t>
      </w:r>
      <w:r w:rsidRPr="00182ACD">
        <w:rPr>
          <w:sz w:val="24"/>
          <w:szCs w:val="24"/>
          <w:lang w:val="ru-RU"/>
        </w:rPr>
        <w:t>)</w:t>
      </w:r>
      <w:r w:rsidRPr="00182ACD">
        <w:rPr>
          <w:b/>
          <w:sz w:val="24"/>
          <w:szCs w:val="24"/>
          <w:lang w:val="az-Cyrl-AZ"/>
        </w:rPr>
        <w:t xml:space="preserve"> </w:t>
      </w:r>
    </w:p>
    <w:p w:rsidR="0056163F" w:rsidRPr="00182ACD" w:rsidRDefault="0056163F" w:rsidP="0056163F">
      <w:pPr>
        <w:tabs>
          <w:tab w:val="left" w:pos="0"/>
        </w:tabs>
        <w:jc w:val="both"/>
        <w:rPr>
          <w:sz w:val="24"/>
          <w:szCs w:val="24"/>
          <w:lang w:val="bg-BG"/>
        </w:rPr>
      </w:pPr>
      <w:r w:rsidRPr="00182ACD">
        <w:rPr>
          <w:b/>
          <w:sz w:val="24"/>
          <w:szCs w:val="24"/>
          <w:lang w:val="az-Cyrl-AZ"/>
        </w:rPr>
        <w:lastRenderedPageBreak/>
        <w:t>(9)</w:t>
      </w:r>
      <w:r w:rsidRPr="00182ACD">
        <w:rPr>
          <w:b/>
          <w:sz w:val="24"/>
          <w:szCs w:val="24"/>
          <w:lang w:val="ru-RU"/>
        </w:rPr>
        <w:t xml:space="preserve"> Декларация по чл.47, ал.9 от ЗОП за отсъствие на обстоятелствата по чл. 47, ал. 1, т. 1, букви “</w:t>
      </w:r>
      <w:r w:rsidRPr="00182ACD">
        <w:rPr>
          <w:b/>
          <w:sz w:val="24"/>
          <w:szCs w:val="24"/>
        </w:rPr>
        <w:t>a</w:t>
      </w:r>
      <w:r w:rsidRPr="00182ACD">
        <w:rPr>
          <w:b/>
          <w:sz w:val="24"/>
          <w:szCs w:val="24"/>
          <w:lang w:val="ru-RU"/>
        </w:rPr>
        <w:t xml:space="preserve">”, “б“, „в“, „г“ и „д“, т.2, т.3 и т.4, ал. 2, т. 5 и ал. 5 от ЗОП </w:t>
      </w:r>
      <w:r w:rsidRPr="00182ACD">
        <w:rPr>
          <w:sz w:val="24"/>
          <w:szCs w:val="24"/>
          <w:lang w:val="bg-BG"/>
        </w:rPr>
        <w:t xml:space="preserve">(оригинал)  –  попълва се и се подписва по приложения образец към настоящата документацията (Образец – </w:t>
      </w:r>
      <w:r w:rsidRPr="00182ACD">
        <w:rPr>
          <w:b/>
          <w:sz w:val="24"/>
          <w:szCs w:val="24"/>
          <w:lang w:val="bg-BG"/>
        </w:rPr>
        <w:t>№ 5</w:t>
      </w:r>
      <w:r w:rsidRPr="00182ACD">
        <w:rPr>
          <w:sz w:val="24"/>
          <w:szCs w:val="24"/>
          <w:lang w:val="bg-BG"/>
        </w:rPr>
        <w:t>);</w:t>
      </w:r>
      <w:r w:rsidRPr="00182ACD">
        <w:rPr>
          <w:b/>
          <w:sz w:val="24"/>
          <w:szCs w:val="24"/>
          <w:lang w:val="ru-RU"/>
        </w:rPr>
        <w:t xml:space="preserve">(10) Декларация по чл.8, ал.8, т.2 от ЗОП </w:t>
      </w:r>
      <w:r w:rsidRPr="00182ACD">
        <w:rPr>
          <w:sz w:val="24"/>
          <w:szCs w:val="24"/>
          <w:lang w:val="bg-BG"/>
        </w:rPr>
        <w:t xml:space="preserve">(оригинал)  –  попълва се и се подписва по приложения образец към настоящата документацията (Образец – </w:t>
      </w:r>
      <w:r w:rsidRPr="00182ACD">
        <w:rPr>
          <w:b/>
          <w:sz w:val="24"/>
          <w:szCs w:val="24"/>
          <w:lang w:val="bg-BG"/>
        </w:rPr>
        <w:t>№ 6</w:t>
      </w:r>
      <w:r w:rsidRPr="00182ACD">
        <w:rPr>
          <w:sz w:val="24"/>
          <w:szCs w:val="24"/>
          <w:lang w:val="bg-BG"/>
        </w:rPr>
        <w:t>);</w:t>
      </w:r>
      <w:r w:rsidRPr="00182ACD">
        <w:rPr>
          <w:b/>
          <w:sz w:val="24"/>
          <w:szCs w:val="24"/>
          <w:lang w:val="bg-BG"/>
        </w:rPr>
        <w:t>(11)</w:t>
      </w:r>
      <w:r w:rsidRPr="00182ACD">
        <w:rPr>
          <w:sz w:val="24"/>
          <w:szCs w:val="24"/>
          <w:lang w:val="bg-BG"/>
        </w:rPr>
        <w:t xml:space="preserve"> </w:t>
      </w:r>
      <w:r w:rsidRPr="00182ACD">
        <w:rPr>
          <w:b/>
          <w:sz w:val="24"/>
          <w:szCs w:val="24"/>
          <w:lang w:val="ru-RU"/>
        </w:rPr>
        <w:t xml:space="preserve">Декларация по чл.55, ал.7 от ЗОП </w:t>
      </w:r>
      <w:r w:rsidRPr="00182ACD">
        <w:rPr>
          <w:sz w:val="24"/>
          <w:szCs w:val="24"/>
          <w:lang w:val="bg-BG"/>
        </w:rPr>
        <w:t xml:space="preserve">(оригинал)  –  попълва се и се подписва по приложения образец към настоящата документацията (Образец – </w:t>
      </w:r>
      <w:r w:rsidRPr="00182ACD">
        <w:rPr>
          <w:b/>
          <w:sz w:val="24"/>
          <w:szCs w:val="24"/>
          <w:lang w:val="bg-BG"/>
        </w:rPr>
        <w:t>№ 7</w:t>
      </w:r>
      <w:r w:rsidRPr="00182ACD">
        <w:rPr>
          <w:sz w:val="24"/>
          <w:szCs w:val="24"/>
          <w:lang w:val="bg-BG"/>
        </w:rPr>
        <w:t>);</w:t>
      </w:r>
    </w:p>
    <w:p w:rsidR="0056163F" w:rsidRPr="00182ACD" w:rsidRDefault="0056163F" w:rsidP="0056163F">
      <w:pPr>
        <w:tabs>
          <w:tab w:val="left" w:pos="0"/>
        </w:tabs>
        <w:jc w:val="both"/>
        <w:rPr>
          <w:sz w:val="24"/>
          <w:szCs w:val="24"/>
          <w:lang w:val="ru-RU"/>
        </w:rPr>
      </w:pPr>
      <w:r w:rsidRPr="00182ACD">
        <w:rPr>
          <w:b/>
          <w:sz w:val="24"/>
          <w:szCs w:val="24"/>
          <w:lang w:val="ru-RU"/>
        </w:rPr>
        <w:t>(12) Документи, удостоверяващи технически възможности и/или квалификация на участника:</w:t>
      </w:r>
    </w:p>
    <w:p w:rsidR="0056163F" w:rsidRPr="00182ACD" w:rsidRDefault="0056163F" w:rsidP="0056163F">
      <w:pPr>
        <w:numPr>
          <w:ilvl w:val="0"/>
          <w:numId w:val="17"/>
        </w:numPr>
        <w:tabs>
          <w:tab w:val="num" w:pos="360"/>
          <w:tab w:val="left" w:pos="540"/>
        </w:tabs>
        <w:ind w:left="0" w:firstLine="0"/>
        <w:jc w:val="both"/>
        <w:rPr>
          <w:i/>
          <w:sz w:val="24"/>
          <w:szCs w:val="24"/>
          <w:lang w:val="ru-RU"/>
        </w:rPr>
      </w:pPr>
      <w:r w:rsidRPr="00182ACD">
        <w:rPr>
          <w:b/>
          <w:sz w:val="24"/>
          <w:szCs w:val="24"/>
          <w:lang w:val="ru-RU"/>
        </w:rPr>
        <w:t xml:space="preserve">Списък на договорите за строителство, изпълнени през последните 5 години, </w:t>
      </w:r>
      <w:r w:rsidRPr="00182ACD">
        <w:rPr>
          <w:spacing w:val="4"/>
          <w:sz w:val="24"/>
          <w:szCs w:val="24"/>
          <w:lang w:val="ru-RU"/>
        </w:rPr>
        <w:t xml:space="preserve">по смисъла на чл.51, ал.1 т.2 от ЗОП (Образец № </w:t>
      </w:r>
      <w:r w:rsidRPr="00182ACD">
        <w:rPr>
          <w:b/>
          <w:spacing w:val="4"/>
          <w:sz w:val="24"/>
          <w:szCs w:val="24"/>
          <w:lang w:val="ru-RU"/>
        </w:rPr>
        <w:t>9</w:t>
      </w:r>
      <w:r w:rsidRPr="00182ACD">
        <w:rPr>
          <w:spacing w:val="4"/>
          <w:sz w:val="24"/>
          <w:szCs w:val="24"/>
          <w:lang w:val="ru-RU"/>
        </w:rPr>
        <w:t xml:space="preserve">), </w:t>
      </w:r>
      <w:r w:rsidRPr="00182ACD">
        <w:rPr>
          <w:i/>
          <w:sz w:val="24"/>
          <w:szCs w:val="24"/>
          <w:lang w:val="ru-RU"/>
        </w:rPr>
        <w:t xml:space="preserve">оригинал подписан и подпечатен и приложенията към него заверени от </w:t>
      </w:r>
      <w:r w:rsidRPr="00182ACD">
        <w:rPr>
          <w:i/>
          <w:spacing w:val="6"/>
          <w:sz w:val="24"/>
          <w:szCs w:val="24"/>
          <w:lang w:val="ru-RU"/>
        </w:rPr>
        <w:t xml:space="preserve">участника </w:t>
      </w:r>
      <w:r w:rsidRPr="00182ACD">
        <w:rPr>
          <w:i/>
          <w:sz w:val="24"/>
          <w:szCs w:val="24"/>
          <w:lang w:val="ru-RU"/>
        </w:rPr>
        <w:t>копия на препоръки за добро изпълнение</w:t>
      </w:r>
    </w:p>
    <w:p w:rsidR="0056163F" w:rsidRPr="00182ACD" w:rsidRDefault="0056163F" w:rsidP="0056163F">
      <w:pPr>
        <w:tabs>
          <w:tab w:val="left" w:pos="540"/>
        </w:tabs>
        <w:jc w:val="both"/>
        <w:rPr>
          <w:sz w:val="24"/>
          <w:szCs w:val="24"/>
          <w:lang w:val="bg-BG"/>
        </w:rPr>
      </w:pPr>
      <w:r w:rsidRPr="00182ACD">
        <w:rPr>
          <w:b/>
          <w:sz w:val="24"/>
          <w:szCs w:val="24"/>
          <w:lang w:val="ru-RU"/>
        </w:rPr>
        <w:t>(13</w:t>
      </w:r>
      <w:r w:rsidRPr="00182ACD">
        <w:rPr>
          <w:b/>
          <w:sz w:val="24"/>
          <w:szCs w:val="24"/>
          <w:lang w:val="bg-BG"/>
        </w:rPr>
        <w:t>) Декларация – Списък на експертите -</w:t>
      </w:r>
      <w:r w:rsidRPr="00182ACD">
        <w:rPr>
          <w:sz w:val="24"/>
          <w:szCs w:val="24"/>
          <w:lang w:val="bg-BG"/>
        </w:rPr>
        <w:t xml:space="preserve"> Образец </w:t>
      </w:r>
      <w:r w:rsidRPr="00182ACD">
        <w:rPr>
          <w:b/>
          <w:sz w:val="24"/>
          <w:szCs w:val="24"/>
          <w:lang w:val="bg-BG"/>
        </w:rPr>
        <w:t>№ 11</w:t>
      </w:r>
      <w:r w:rsidRPr="00182ACD">
        <w:rPr>
          <w:spacing w:val="4"/>
          <w:sz w:val="24"/>
          <w:szCs w:val="24"/>
          <w:lang w:val="ru-RU"/>
        </w:rPr>
        <w:t xml:space="preserve">), </w:t>
      </w:r>
      <w:r w:rsidRPr="00182ACD">
        <w:rPr>
          <w:i/>
          <w:sz w:val="24"/>
          <w:szCs w:val="24"/>
          <w:lang w:val="ru-RU"/>
        </w:rPr>
        <w:t xml:space="preserve">оригинал подписан и подпечатен от </w:t>
      </w:r>
      <w:r w:rsidRPr="00182ACD">
        <w:rPr>
          <w:i/>
          <w:spacing w:val="6"/>
          <w:sz w:val="24"/>
          <w:szCs w:val="24"/>
          <w:lang w:val="ru-RU"/>
        </w:rPr>
        <w:t>участника;</w:t>
      </w:r>
      <w:r w:rsidRPr="00182ACD">
        <w:rPr>
          <w:b/>
          <w:sz w:val="24"/>
          <w:szCs w:val="24"/>
          <w:lang w:val="ru-RU"/>
        </w:rPr>
        <w:t>(14</w:t>
      </w:r>
      <w:r w:rsidRPr="00182ACD">
        <w:rPr>
          <w:b/>
          <w:sz w:val="24"/>
          <w:szCs w:val="24"/>
          <w:lang w:val="bg-BG"/>
        </w:rPr>
        <w:t>) Декларация за разположение на експерт -</w:t>
      </w:r>
      <w:r w:rsidRPr="00182ACD">
        <w:rPr>
          <w:sz w:val="24"/>
          <w:szCs w:val="24"/>
          <w:lang w:val="bg-BG"/>
        </w:rPr>
        <w:t xml:space="preserve"> Образец</w:t>
      </w:r>
      <w:r w:rsidRPr="00182ACD">
        <w:rPr>
          <w:b/>
          <w:sz w:val="24"/>
          <w:szCs w:val="24"/>
          <w:lang w:val="bg-BG"/>
        </w:rPr>
        <w:t xml:space="preserve"> № 12</w:t>
      </w:r>
      <w:r w:rsidRPr="00182ACD">
        <w:rPr>
          <w:spacing w:val="4"/>
          <w:sz w:val="24"/>
          <w:szCs w:val="24"/>
          <w:lang w:val="ru-RU"/>
        </w:rPr>
        <w:t xml:space="preserve">), </w:t>
      </w:r>
      <w:r w:rsidRPr="00182ACD">
        <w:rPr>
          <w:i/>
          <w:sz w:val="24"/>
          <w:szCs w:val="24"/>
          <w:lang w:val="ru-RU"/>
        </w:rPr>
        <w:t xml:space="preserve">оригинал подписан и подпечатен от </w:t>
      </w:r>
      <w:r w:rsidRPr="00182ACD">
        <w:rPr>
          <w:i/>
          <w:spacing w:val="6"/>
          <w:sz w:val="24"/>
          <w:szCs w:val="24"/>
          <w:lang w:val="ru-RU"/>
        </w:rPr>
        <w:t>участника;</w:t>
      </w:r>
      <w:r w:rsidRPr="00182ACD">
        <w:rPr>
          <w:b/>
          <w:sz w:val="24"/>
          <w:szCs w:val="24"/>
          <w:lang w:val="ru-RU"/>
        </w:rPr>
        <w:t>(15</w:t>
      </w:r>
      <w:r w:rsidRPr="00182ACD">
        <w:rPr>
          <w:b/>
          <w:sz w:val="24"/>
          <w:szCs w:val="24"/>
          <w:lang w:val="bg-BG"/>
        </w:rPr>
        <w:t>) Декларация за доставка и влагане на основни видове строителни продукти -</w:t>
      </w:r>
      <w:r w:rsidRPr="00182ACD">
        <w:rPr>
          <w:sz w:val="24"/>
          <w:szCs w:val="24"/>
          <w:lang w:val="bg-BG"/>
        </w:rPr>
        <w:t xml:space="preserve"> </w:t>
      </w:r>
      <w:r w:rsidRPr="00182ACD">
        <w:rPr>
          <w:b/>
          <w:sz w:val="24"/>
          <w:szCs w:val="24"/>
          <w:lang w:val="bg-BG"/>
        </w:rPr>
        <w:t>Образец № 10</w:t>
      </w:r>
      <w:r w:rsidRPr="00182ACD">
        <w:rPr>
          <w:spacing w:val="4"/>
          <w:sz w:val="24"/>
          <w:szCs w:val="24"/>
          <w:lang w:val="ru-RU"/>
        </w:rPr>
        <w:t xml:space="preserve">), </w:t>
      </w:r>
      <w:r w:rsidRPr="00182ACD">
        <w:rPr>
          <w:i/>
          <w:sz w:val="24"/>
          <w:szCs w:val="24"/>
          <w:lang w:val="ru-RU"/>
        </w:rPr>
        <w:t xml:space="preserve">оригинал подписан и подпечатен от </w:t>
      </w:r>
      <w:r w:rsidRPr="00182ACD">
        <w:rPr>
          <w:i/>
          <w:spacing w:val="6"/>
          <w:sz w:val="24"/>
          <w:szCs w:val="24"/>
          <w:lang w:val="ru-RU"/>
        </w:rPr>
        <w:t>участника;</w:t>
      </w:r>
      <w:r w:rsidRPr="00182ACD">
        <w:rPr>
          <w:b/>
          <w:sz w:val="24"/>
          <w:szCs w:val="24"/>
          <w:lang w:val="ru-RU"/>
        </w:rPr>
        <w:t>(16</w:t>
      </w:r>
      <w:r w:rsidRPr="00182ACD">
        <w:rPr>
          <w:b/>
          <w:sz w:val="24"/>
          <w:szCs w:val="24"/>
          <w:lang w:val="bg-BG"/>
        </w:rPr>
        <w:t xml:space="preserve">) Декларация по чл. 56, ал.1, т.8 от </w:t>
      </w:r>
      <w:r w:rsidRPr="00182ACD">
        <w:rPr>
          <w:sz w:val="24"/>
          <w:szCs w:val="24"/>
          <w:lang w:val="bg-BG"/>
        </w:rPr>
        <w:t xml:space="preserve">ЗОП за използване/неизползване на подизпълнители, които ще участват при изпълнение на поръчката и дела на тяхното участие - </w:t>
      </w:r>
      <w:r w:rsidRPr="00182ACD">
        <w:rPr>
          <w:b/>
          <w:sz w:val="24"/>
          <w:szCs w:val="24"/>
          <w:lang w:val="bg-BG"/>
        </w:rPr>
        <w:t>Образец № 14</w:t>
      </w:r>
      <w:r w:rsidRPr="00182ACD">
        <w:rPr>
          <w:sz w:val="24"/>
          <w:szCs w:val="24"/>
          <w:lang w:val="bg-BG"/>
        </w:rPr>
        <w:t xml:space="preserve">. </w:t>
      </w:r>
      <w:r w:rsidRPr="00182ACD">
        <w:rPr>
          <w:b/>
          <w:sz w:val="24"/>
          <w:szCs w:val="24"/>
          <w:lang w:val="bg-BG"/>
        </w:rPr>
        <w:t xml:space="preserve">Списък с данни за подизпълнителите и дела на тяхното участие </w:t>
      </w:r>
      <w:r w:rsidRPr="00182ACD">
        <w:rPr>
          <w:sz w:val="24"/>
          <w:szCs w:val="24"/>
          <w:lang w:val="bg-BG"/>
        </w:rPr>
        <w:t>(ако се използват такива). Следва да се посочи процента от общата стойност на конкретната част от предмета на обществената поръчка, която ще бъде изпълнена от всеки подизпълнител.</w:t>
      </w:r>
    </w:p>
    <w:p w:rsidR="0056163F" w:rsidRPr="00182ACD" w:rsidRDefault="0056163F" w:rsidP="0056163F">
      <w:pPr>
        <w:jc w:val="both"/>
        <w:rPr>
          <w:b/>
          <w:sz w:val="24"/>
          <w:szCs w:val="24"/>
          <w:lang w:val="bg-BG"/>
        </w:rPr>
      </w:pPr>
      <w:r w:rsidRPr="00182ACD">
        <w:rPr>
          <w:b/>
          <w:sz w:val="24"/>
          <w:szCs w:val="24"/>
          <w:lang w:val="bg-BG"/>
        </w:rPr>
        <w:t>В случай, че участникът предвижда използването на подизпълнители, същите следва да попълнят и приложат следните изискуеми документи.</w:t>
      </w:r>
    </w:p>
    <w:p w:rsidR="0056163F" w:rsidRPr="00182ACD" w:rsidRDefault="0056163F" w:rsidP="0056163F">
      <w:pPr>
        <w:tabs>
          <w:tab w:val="left" w:pos="360"/>
        </w:tabs>
        <w:ind w:left="360"/>
        <w:jc w:val="both"/>
        <w:rPr>
          <w:b/>
          <w:sz w:val="24"/>
          <w:szCs w:val="24"/>
          <w:lang w:val="bg-BG"/>
        </w:rPr>
      </w:pPr>
      <w:r w:rsidRPr="00182ACD">
        <w:rPr>
          <w:sz w:val="24"/>
          <w:szCs w:val="24"/>
          <w:lang w:val="bg-BG"/>
        </w:rPr>
        <w:t xml:space="preserve">а) Декларация от подизпълнителя потвърждаваща съгласие за участие като подизпълнител - попълва се, подписва се от представляващия подизпълнителя и се подпечатва съгласно образеца </w:t>
      </w:r>
      <w:r w:rsidRPr="00182ACD">
        <w:rPr>
          <w:b/>
          <w:sz w:val="24"/>
          <w:szCs w:val="24"/>
          <w:lang w:val="bg-BG"/>
        </w:rPr>
        <w:t>.(Образец №15).</w:t>
      </w:r>
    </w:p>
    <w:p w:rsidR="0056163F" w:rsidRPr="00182ACD" w:rsidRDefault="0056163F" w:rsidP="0056163F">
      <w:pPr>
        <w:tabs>
          <w:tab w:val="left" w:pos="0"/>
        </w:tabs>
        <w:jc w:val="both"/>
        <w:rPr>
          <w:iCs/>
          <w:sz w:val="24"/>
          <w:szCs w:val="24"/>
          <w:lang w:val="ru-RU"/>
        </w:rPr>
      </w:pPr>
      <w:r w:rsidRPr="00182ACD">
        <w:rPr>
          <w:b/>
          <w:sz w:val="24"/>
          <w:szCs w:val="24"/>
          <w:lang w:val="ru-RU"/>
        </w:rPr>
        <w:t>(17)  Декларация за спазване на минималната цена на труда</w:t>
      </w:r>
      <w:r w:rsidRPr="00182ACD">
        <w:rPr>
          <w:sz w:val="24"/>
          <w:szCs w:val="24"/>
          <w:lang w:val="ru-RU"/>
        </w:rPr>
        <w:t xml:space="preserve"> </w:t>
      </w:r>
      <w:r w:rsidRPr="00182ACD">
        <w:rPr>
          <w:i/>
          <w:sz w:val="24"/>
          <w:szCs w:val="24"/>
          <w:lang w:val="ru-RU"/>
        </w:rPr>
        <w:t>–</w:t>
      </w:r>
      <w:r w:rsidRPr="00182ACD">
        <w:rPr>
          <w:sz w:val="24"/>
          <w:szCs w:val="24"/>
          <w:lang w:val="ru-RU"/>
        </w:rPr>
        <w:t xml:space="preserve"> Образец № </w:t>
      </w:r>
      <w:r w:rsidRPr="00182ACD">
        <w:rPr>
          <w:b/>
          <w:sz w:val="24"/>
          <w:szCs w:val="24"/>
          <w:lang w:val="ru-RU"/>
        </w:rPr>
        <w:t>16</w:t>
      </w:r>
      <w:r w:rsidRPr="00182ACD">
        <w:rPr>
          <w:sz w:val="24"/>
          <w:szCs w:val="24"/>
          <w:lang w:val="ru-RU"/>
        </w:rPr>
        <w:t xml:space="preserve"> </w:t>
      </w:r>
      <w:r w:rsidRPr="00182ACD">
        <w:rPr>
          <w:i/>
          <w:sz w:val="24"/>
          <w:szCs w:val="24"/>
          <w:lang w:val="ru-RU"/>
        </w:rPr>
        <w:t xml:space="preserve"> </w:t>
      </w:r>
      <w:r w:rsidRPr="00182ACD">
        <w:rPr>
          <w:sz w:val="24"/>
          <w:szCs w:val="24"/>
          <w:lang w:val="ru-RU"/>
        </w:rPr>
        <w:t>– оригинал подписана и подпечатена;(</w:t>
      </w:r>
      <w:r w:rsidRPr="00182ACD">
        <w:rPr>
          <w:b/>
          <w:sz w:val="24"/>
          <w:szCs w:val="24"/>
          <w:lang w:val="ru-RU"/>
        </w:rPr>
        <w:t xml:space="preserve">18) </w:t>
      </w:r>
      <w:r w:rsidRPr="00182ACD">
        <w:rPr>
          <w:sz w:val="24"/>
          <w:szCs w:val="24"/>
          <w:lang w:val="ru-RU"/>
        </w:rPr>
        <w:t xml:space="preserve">Други документи по преценка на участника. </w:t>
      </w:r>
      <w:r w:rsidRPr="00182ACD">
        <w:rPr>
          <w:i/>
          <w:noProof/>
          <w:sz w:val="24"/>
          <w:szCs w:val="24"/>
          <w:lang w:val="ru-RU"/>
        </w:rPr>
        <w:t>Документите следва да бъдат копия, заверени от участника с „Вярно с оригинала” и печат</w:t>
      </w:r>
      <w:r w:rsidRPr="00182ACD">
        <w:rPr>
          <w:sz w:val="24"/>
          <w:szCs w:val="24"/>
          <w:lang w:val="az-Cyrl-AZ"/>
        </w:rPr>
        <w:t>;</w:t>
      </w:r>
      <w:r w:rsidRPr="00182ACD">
        <w:rPr>
          <w:b/>
          <w:sz w:val="24"/>
          <w:szCs w:val="24"/>
          <w:lang w:val="ru-RU"/>
        </w:rPr>
        <w:t>(19) Техническото предложение –</w:t>
      </w:r>
      <w:r w:rsidRPr="00182ACD">
        <w:rPr>
          <w:sz w:val="24"/>
          <w:szCs w:val="24"/>
          <w:lang w:val="ru-RU"/>
        </w:rPr>
        <w:t xml:space="preserve"> </w:t>
      </w:r>
      <w:r w:rsidRPr="00182ACD">
        <w:rPr>
          <w:b/>
          <w:sz w:val="24"/>
          <w:szCs w:val="24"/>
          <w:lang w:val="ru-RU"/>
        </w:rPr>
        <w:t>Образец № 17</w:t>
      </w:r>
      <w:r w:rsidRPr="00182ACD">
        <w:rPr>
          <w:sz w:val="24"/>
          <w:szCs w:val="24"/>
          <w:lang w:val="ru-RU"/>
        </w:rPr>
        <w:t>– попълнено и подписано оригинал;</w:t>
      </w:r>
      <w:r w:rsidRPr="00182ACD">
        <w:rPr>
          <w:b/>
          <w:sz w:val="24"/>
          <w:szCs w:val="24"/>
          <w:lang w:val="az-Cyrl-AZ"/>
        </w:rPr>
        <w:t>(20) Ценова оферта</w:t>
      </w:r>
      <w:r w:rsidRPr="00182ACD">
        <w:rPr>
          <w:b/>
          <w:iCs/>
          <w:sz w:val="24"/>
          <w:szCs w:val="24"/>
          <w:lang w:val="ru-RU"/>
        </w:rPr>
        <w:t xml:space="preserve"> </w:t>
      </w:r>
      <w:r w:rsidRPr="00182ACD">
        <w:rPr>
          <w:b/>
          <w:sz w:val="24"/>
          <w:szCs w:val="24"/>
          <w:lang w:val="ru-RU"/>
        </w:rPr>
        <w:t>(Образец № 19</w:t>
      </w:r>
      <w:r w:rsidRPr="00182ACD">
        <w:rPr>
          <w:sz w:val="24"/>
          <w:szCs w:val="24"/>
          <w:lang w:val="ru-RU"/>
        </w:rPr>
        <w:t xml:space="preserve">) - Към ценовата оферта се прилага </w:t>
      </w:r>
      <w:r w:rsidRPr="00182ACD">
        <w:rPr>
          <w:b/>
          <w:sz w:val="24"/>
          <w:szCs w:val="24"/>
          <w:lang w:val="ru-RU"/>
        </w:rPr>
        <w:t>Образец № 20-</w:t>
      </w:r>
      <w:r w:rsidRPr="00182ACD">
        <w:rPr>
          <w:sz w:val="24"/>
          <w:szCs w:val="24"/>
          <w:lang w:val="ru-RU"/>
        </w:rPr>
        <w:t xml:space="preserve"> Количествено-стойностна сметка</w:t>
      </w:r>
    </w:p>
    <w:p w:rsidR="00346E6F" w:rsidRPr="00182ACD" w:rsidRDefault="00346E6F" w:rsidP="0056163F">
      <w:pPr>
        <w:ind w:left="120"/>
        <w:jc w:val="both"/>
        <w:rPr>
          <w:sz w:val="24"/>
          <w:szCs w:val="24"/>
          <w:lang w:val="bg-BG"/>
        </w:rPr>
      </w:pPr>
      <w:r w:rsidRPr="00182ACD">
        <w:rPr>
          <w:sz w:val="24"/>
          <w:szCs w:val="24"/>
          <w:lang w:val="bg-BG"/>
        </w:rPr>
        <w:t xml:space="preserve">    Ако офертата на кандидата не отговаря на изискванията на Възложителя или не съдържа някои от изискваните документи, ще бъде отстранен от по-нататъшно участие в процедурата</w:t>
      </w:r>
      <w:r w:rsidR="008B1A64" w:rsidRPr="00182ACD">
        <w:rPr>
          <w:sz w:val="24"/>
          <w:szCs w:val="24"/>
          <w:lang w:val="bg-BG"/>
        </w:rPr>
        <w:t>.</w:t>
      </w:r>
    </w:p>
    <w:p w:rsidR="00346E6F" w:rsidRPr="00182ACD" w:rsidRDefault="00346E6F" w:rsidP="0056163F">
      <w:pPr>
        <w:jc w:val="both"/>
        <w:rPr>
          <w:lang w:val="ru-RU"/>
        </w:rPr>
      </w:pPr>
      <w:r w:rsidRPr="00182ACD">
        <w:rPr>
          <w:b/>
          <w:lang w:val="bg-BG"/>
        </w:rPr>
        <w:tab/>
      </w:r>
      <w:r w:rsidRPr="00182ACD">
        <w:rPr>
          <w:lang w:val="ru-RU"/>
        </w:rPr>
        <w:tab/>
        <w:t xml:space="preserve"> </w:t>
      </w:r>
    </w:p>
    <w:p w:rsidR="00346E6F" w:rsidRPr="00182ACD" w:rsidRDefault="00346E6F" w:rsidP="00346E6F">
      <w:pPr>
        <w:pStyle w:val="ListParagraph"/>
        <w:numPr>
          <w:ilvl w:val="0"/>
          <w:numId w:val="7"/>
        </w:numPr>
        <w:spacing w:after="0" w:line="280" w:lineRule="exact"/>
        <w:ind w:left="0" w:firstLine="426"/>
        <w:rPr>
          <w:rFonts w:ascii="Times New Roman" w:hAnsi="Times New Roman"/>
          <w:b/>
          <w:sz w:val="24"/>
          <w:szCs w:val="24"/>
        </w:rPr>
      </w:pPr>
      <w:r w:rsidRPr="00182ACD">
        <w:rPr>
          <w:rFonts w:ascii="Times New Roman" w:hAnsi="Times New Roman"/>
          <w:b/>
          <w:sz w:val="24"/>
          <w:szCs w:val="24"/>
        </w:rPr>
        <w:t>Финансови условия:</w:t>
      </w:r>
    </w:p>
    <w:p w:rsidR="00A25A96" w:rsidRPr="00182ACD" w:rsidRDefault="00346E6F" w:rsidP="002314D8">
      <w:pPr>
        <w:ind w:firstLine="540"/>
        <w:jc w:val="both"/>
        <w:rPr>
          <w:sz w:val="24"/>
          <w:szCs w:val="24"/>
          <w:lang w:val="bg-BG"/>
        </w:rPr>
      </w:pPr>
      <w:r w:rsidRPr="00182ACD">
        <w:rPr>
          <w:i/>
          <w:sz w:val="24"/>
          <w:szCs w:val="24"/>
          <w:lang w:val="ru-RU"/>
        </w:rPr>
        <w:t xml:space="preserve"> </w:t>
      </w:r>
      <w:r w:rsidRPr="00182ACD">
        <w:rPr>
          <w:b/>
          <w:i/>
          <w:sz w:val="24"/>
          <w:szCs w:val="24"/>
          <w:lang w:val="ru-RU"/>
        </w:rPr>
        <w:t>Стойност</w:t>
      </w:r>
      <w:r w:rsidR="00CA5CEE" w:rsidRPr="00182ACD">
        <w:rPr>
          <w:b/>
          <w:i/>
          <w:sz w:val="24"/>
          <w:szCs w:val="24"/>
          <w:lang w:val="ru-RU"/>
        </w:rPr>
        <w:t xml:space="preserve">та </w:t>
      </w:r>
      <w:r w:rsidR="00CA5CEE" w:rsidRPr="00182ACD">
        <w:rPr>
          <w:sz w:val="24"/>
          <w:szCs w:val="24"/>
          <w:lang w:val="ru-RU"/>
        </w:rPr>
        <w:t>на</w:t>
      </w:r>
      <w:r w:rsidRPr="00182ACD">
        <w:rPr>
          <w:sz w:val="24"/>
          <w:szCs w:val="24"/>
          <w:lang w:val="ru-RU"/>
        </w:rPr>
        <w:t xml:space="preserve"> </w:t>
      </w:r>
      <w:r w:rsidR="00CA5CEE" w:rsidRPr="00182ACD">
        <w:rPr>
          <w:sz w:val="24"/>
          <w:szCs w:val="24"/>
          <w:lang w:val="ru-RU"/>
        </w:rPr>
        <w:t>о</w:t>
      </w:r>
      <w:r w:rsidR="00352C3C" w:rsidRPr="00182ACD">
        <w:rPr>
          <w:sz w:val="24"/>
          <w:szCs w:val="24"/>
          <w:lang w:val="bg-BG"/>
        </w:rPr>
        <w:t xml:space="preserve">бществената поръчка е лимитирана в размер </w:t>
      </w:r>
      <w:r w:rsidR="00CA5CEE" w:rsidRPr="00182ACD">
        <w:rPr>
          <w:sz w:val="24"/>
          <w:szCs w:val="24"/>
          <w:lang w:val="bg-BG"/>
        </w:rPr>
        <w:t xml:space="preserve">до </w:t>
      </w:r>
      <w:r w:rsidR="00E649F8" w:rsidRPr="00182ACD">
        <w:rPr>
          <w:b/>
          <w:sz w:val="24"/>
          <w:szCs w:val="24"/>
          <w:lang w:val="bg-BG"/>
        </w:rPr>
        <w:t>59 250</w:t>
      </w:r>
      <w:r w:rsidR="0056163F" w:rsidRPr="00182ACD">
        <w:rPr>
          <w:b/>
          <w:sz w:val="24"/>
          <w:szCs w:val="24"/>
          <w:lang w:val="bg-BG"/>
        </w:rPr>
        <w:t>.00</w:t>
      </w:r>
      <w:r w:rsidR="0056163F" w:rsidRPr="00182ACD">
        <w:rPr>
          <w:sz w:val="24"/>
          <w:szCs w:val="24"/>
          <w:lang w:val="bg-BG"/>
        </w:rPr>
        <w:t xml:space="preserve"> лева</w:t>
      </w:r>
    </w:p>
    <w:p w:rsidR="00127B32" w:rsidRPr="00182ACD" w:rsidRDefault="00127B32" w:rsidP="002314D8">
      <w:pPr>
        <w:ind w:firstLine="540"/>
        <w:jc w:val="both"/>
        <w:rPr>
          <w:sz w:val="24"/>
          <w:szCs w:val="24"/>
          <w:lang w:val="bg-BG"/>
        </w:rPr>
      </w:pPr>
    </w:p>
    <w:p w:rsidR="00352C3C" w:rsidRPr="00182ACD" w:rsidRDefault="00352C3C" w:rsidP="00352C3C">
      <w:pPr>
        <w:ind w:firstLine="540"/>
        <w:jc w:val="both"/>
        <w:rPr>
          <w:sz w:val="24"/>
          <w:szCs w:val="24"/>
          <w:lang w:val="bg-BG"/>
        </w:rPr>
      </w:pPr>
      <w:r w:rsidRPr="00182ACD">
        <w:rPr>
          <w:b/>
          <w:sz w:val="24"/>
          <w:szCs w:val="24"/>
          <w:lang w:val="bg-BG"/>
        </w:rPr>
        <w:t>Офертите на участници, надхвърлящи обявения финансов ресурс, ще бъдат отстранени, като неотговарящи на предварително обявените условия на Възложителя.</w:t>
      </w:r>
      <w:r w:rsidRPr="00182ACD">
        <w:rPr>
          <w:sz w:val="24"/>
          <w:szCs w:val="24"/>
          <w:lang w:val="bg-BG"/>
        </w:rPr>
        <w:t xml:space="preserve"> </w:t>
      </w:r>
    </w:p>
    <w:p w:rsidR="00346E6F" w:rsidRPr="00182ACD" w:rsidRDefault="00346E6F" w:rsidP="003D2DC7">
      <w:pPr>
        <w:tabs>
          <w:tab w:val="left" w:pos="1134"/>
        </w:tabs>
        <w:spacing w:line="280" w:lineRule="exact"/>
        <w:ind w:firstLine="480"/>
        <w:jc w:val="both"/>
        <w:rPr>
          <w:sz w:val="24"/>
          <w:szCs w:val="24"/>
          <w:lang w:val="bg-BG"/>
        </w:rPr>
      </w:pPr>
      <w:r w:rsidRPr="00182ACD">
        <w:rPr>
          <w:b/>
          <w:i/>
          <w:sz w:val="24"/>
          <w:szCs w:val="24"/>
          <w:lang w:val="bg-BG"/>
        </w:rPr>
        <w:t>6.2. Условия на плащане</w:t>
      </w:r>
      <w:r w:rsidRPr="00182ACD">
        <w:rPr>
          <w:sz w:val="24"/>
          <w:szCs w:val="24"/>
          <w:lang w:val="bg-BG"/>
        </w:rPr>
        <w:t xml:space="preserve">: </w:t>
      </w:r>
    </w:p>
    <w:p w:rsidR="003D2DC7" w:rsidRPr="00182ACD" w:rsidRDefault="003D2DC7" w:rsidP="003D2DC7">
      <w:pPr>
        <w:spacing w:line="280" w:lineRule="exact"/>
        <w:ind w:firstLine="600"/>
        <w:jc w:val="both"/>
        <w:rPr>
          <w:sz w:val="24"/>
          <w:szCs w:val="24"/>
          <w:lang w:val="bg-BG"/>
        </w:rPr>
      </w:pPr>
      <w:r w:rsidRPr="00182ACD">
        <w:rPr>
          <w:sz w:val="24"/>
          <w:szCs w:val="24"/>
          <w:lang w:val="bg-BG"/>
        </w:rPr>
        <w:t xml:space="preserve">6.2.1. Плащането ще се извършва в български лева по банков път по сметка на Изпълнителя.  </w:t>
      </w:r>
    </w:p>
    <w:p w:rsidR="003D2DC7" w:rsidRPr="00182ACD" w:rsidRDefault="003D2DC7" w:rsidP="003D2DC7">
      <w:pPr>
        <w:spacing w:line="280" w:lineRule="exact"/>
        <w:ind w:firstLine="600"/>
        <w:jc w:val="both"/>
        <w:rPr>
          <w:sz w:val="24"/>
          <w:szCs w:val="24"/>
          <w:lang w:val="bg-BG"/>
        </w:rPr>
      </w:pPr>
      <w:r w:rsidRPr="00182ACD">
        <w:rPr>
          <w:sz w:val="24"/>
          <w:szCs w:val="24"/>
          <w:lang w:val="bg-BG"/>
        </w:rPr>
        <w:t>6.2.2. Плащанията ще се извършват, както следва:</w:t>
      </w:r>
    </w:p>
    <w:p w:rsidR="00593722" w:rsidRPr="00182ACD" w:rsidRDefault="00593722" w:rsidP="00593722">
      <w:pPr>
        <w:spacing w:before="120" w:after="120"/>
        <w:ind w:firstLine="567"/>
        <w:jc w:val="both"/>
        <w:rPr>
          <w:bCs/>
          <w:sz w:val="24"/>
          <w:szCs w:val="24"/>
          <w:lang w:val="bg-BG"/>
        </w:rPr>
      </w:pPr>
      <w:r w:rsidRPr="00182ACD">
        <w:rPr>
          <w:sz w:val="24"/>
          <w:szCs w:val="24"/>
          <w:lang w:val="bg-BG"/>
        </w:rPr>
        <w:t xml:space="preserve">6.2.2.1. Авансово плащане </w:t>
      </w:r>
      <w:r w:rsidR="0056163F" w:rsidRPr="00182ACD">
        <w:rPr>
          <w:sz w:val="24"/>
          <w:szCs w:val="24"/>
          <w:lang w:val="bg-BG"/>
        </w:rPr>
        <w:t>5</w:t>
      </w:r>
      <w:r w:rsidR="000410B5" w:rsidRPr="00182ACD">
        <w:rPr>
          <w:sz w:val="24"/>
          <w:szCs w:val="24"/>
          <w:lang w:val="bg-BG"/>
        </w:rPr>
        <w:t>0</w:t>
      </w:r>
      <w:r w:rsidRPr="00182ACD">
        <w:rPr>
          <w:sz w:val="24"/>
          <w:szCs w:val="24"/>
          <w:lang w:val="bg-BG"/>
        </w:rPr>
        <w:t>%</w:t>
      </w:r>
      <w:r w:rsidR="00B0465B" w:rsidRPr="00182ACD">
        <w:rPr>
          <w:sz w:val="24"/>
          <w:szCs w:val="24"/>
          <w:lang w:val="bg-BG"/>
        </w:rPr>
        <w:t xml:space="preserve"> </w:t>
      </w:r>
      <w:r w:rsidRPr="00182ACD">
        <w:rPr>
          <w:bCs/>
          <w:sz w:val="24"/>
          <w:szCs w:val="24"/>
          <w:lang w:val="bg-BG"/>
        </w:rPr>
        <w:t>от стойността на Договора</w:t>
      </w:r>
      <w:r w:rsidR="000410B5" w:rsidRPr="00182ACD">
        <w:rPr>
          <w:bCs/>
          <w:sz w:val="24"/>
          <w:szCs w:val="24"/>
          <w:lang w:val="bg-BG"/>
        </w:rPr>
        <w:t xml:space="preserve"> </w:t>
      </w:r>
      <w:r w:rsidRPr="00182ACD">
        <w:rPr>
          <w:bCs/>
          <w:sz w:val="24"/>
          <w:szCs w:val="24"/>
          <w:lang w:val="bg-BG"/>
        </w:rPr>
        <w:t>в 15 дневен срок от подписване му в размер на ............................. лв с включен ДДС след издаване на фактура</w:t>
      </w:r>
      <w:r w:rsidR="008F347D" w:rsidRPr="00182ACD">
        <w:rPr>
          <w:bCs/>
          <w:sz w:val="24"/>
          <w:szCs w:val="24"/>
          <w:lang w:val="bg-BG"/>
        </w:rPr>
        <w:t>;</w:t>
      </w:r>
    </w:p>
    <w:p w:rsidR="003041D2" w:rsidRPr="00182ACD" w:rsidRDefault="008F347D" w:rsidP="003041D2">
      <w:pPr>
        <w:ind w:firstLine="567"/>
        <w:jc w:val="both"/>
        <w:rPr>
          <w:sz w:val="24"/>
          <w:szCs w:val="24"/>
          <w:lang w:val="bg-BG"/>
        </w:rPr>
      </w:pPr>
      <w:r w:rsidRPr="00182ACD">
        <w:rPr>
          <w:bCs/>
          <w:sz w:val="24"/>
          <w:szCs w:val="24"/>
          <w:lang w:val="bg-BG"/>
        </w:rPr>
        <w:t>6.2.2.2.</w:t>
      </w:r>
      <w:r w:rsidR="003041D2" w:rsidRPr="00182ACD">
        <w:rPr>
          <w:b/>
          <w:sz w:val="24"/>
          <w:szCs w:val="24"/>
          <w:lang w:val="bg-BG"/>
        </w:rPr>
        <w:t xml:space="preserve"> </w:t>
      </w:r>
      <w:r w:rsidR="003041D2" w:rsidRPr="00182ACD">
        <w:rPr>
          <w:bCs/>
          <w:sz w:val="24"/>
          <w:szCs w:val="24"/>
          <w:lang w:val="bg-BG"/>
        </w:rPr>
        <w:t xml:space="preserve">Окончателното балансово плащане ще се извърши след изготвяне на </w:t>
      </w:r>
      <w:r w:rsidR="000410B5" w:rsidRPr="00182ACD">
        <w:rPr>
          <w:sz w:val="24"/>
          <w:szCs w:val="24"/>
          <w:lang w:val="bg-BG"/>
        </w:rPr>
        <w:t xml:space="preserve">акт за приемане на действително извършената работа и </w:t>
      </w:r>
      <w:r w:rsidR="003041D2" w:rsidRPr="00182ACD">
        <w:rPr>
          <w:bCs/>
          <w:sz w:val="24"/>
          <w:szCs w:val="24"/>
          <w:lang w:val="bg-BG"/>
        </w:rPr>
        <w:t>Протокол от приемателна комисия</w:t>
      </w:r>
      <w:r w:rsidR="000410B5" w:rsidRPr="00182ACD">
        <w:rPr>
          <w:bCs/>
          <w:sz w:val="24"/>
          <w:szCs w:val="24"/>
          <w:lang w:val="bg-BG"/>
        </w:rPr>
        <w:t>,</w:t>
      </w:r>
      <w:r w:rsidR="003041D2" w:rsidRPr="00182ACD">
        <w:rPr>
          <w:bCs/>
          <w:sz w:val="24"/>
          <w:szCs w:val="24"/>
          <w:lang w:val="bg-BG"/>
        </w:rPr>
        <w:t xml:space="preserve"> и издаване на фактура от Изпълнителя.  </w:t>
      </w:r>
    </w:p>
    <w:p w:rsidR="00D255FD" w:rsidRPr="00182ACD" w:rsidRDefault="003D2DC7" w:rsidP="00593722">
      <w:pPr>
        <w:spacing w:line="280" w:lineRule="exact"/>
        <w:ind w:firstLine="480"/>
        <w:jc w:val="both"/>
        <w:rPr>
          <w:spacing w:val="-5"/>
          <w:sz w:val="24"/>
          <w:szCs w:val="24"/>
          <w:lang w:val="bg-BG"/>
        </w:rPr>
      </w:pPr>
      <w:r w:rsidRPr="00182ACD">
        <w:rPr>
          <w:b/>
          <w:i/>
          <w:sz w:val="24"/>
          <w:szCs w:val="24"/>
          <w:lang w:val="bg-BG"/>
        </w:rPr>
        <w:t>6.3. Гаранция за изпълнение:</w:t>
      </w:r>
      <w:r w:rsidR="00D255FD" w:rsidRPr="00182ACD">
        <w:rPr>
          <w:b/>
          <w:i/>
          <w:sz w:val="24"/>
          <w:szCs w:val="24"/>
          <w:lang w:val="bg-BG"/>
        </w:rPr>
        <w:t xml:space="preserve"> : </w:t>
      </w:r>
      <w:r w:rsidR="00D255FD" w:rsidRPr="00182ACD">
        <w:rPr>
          <w:sz w:val="24"/>
          <w:szCs w:val="24"/>
          <w:lang w:val="bg-BG"/>
        </w:rPr>
        <w:t xml:space="preserve">Определям гаранция за изпълнение в размер на 2 </w:t>
      </w:r>
      <w:r w:rsidR="00D255FD" w:rsidRPr="00182ACD">
        <w:rPr>
          <w:sz w:val="24"/>
          <w:szCs w:val="24"/>
          <w:lang w:val="ru-RU"/>
        </w:rPr>
        <w:t>%</w:t>
      </w:r>
      <w:r w:rsidR="00D255FD" w:rsidRPr="00182ACD">
        <w:rPr>
          <w:sz w:val="24"/>
          <w:szCs w:val="24"/>
          <w:lang w:val="bg-BG"/>
        </w:rPr>
        <w:t xml:space="preserve"> от стойността на договора. Гаранциите се представят в една от следните форми:</w:t>
      </w:r>
      <w:r w:rsidR="0060421A" w:rsidRPr="00182ACD">
        <w:rPr>
          <w:sz w:val="24"/>
          <w:szCs w:val="24"/>
          <w:lang w:val="bg-BG"/>
        </w:rPr>
        <w:t xml:space="preserve"> </w:t>
      </w:r>
      <w:r w:rsidR="00D255FD" w:rsidRPr="00182ACD">
        <w:rPr>
          <w:sz w:val="24"/>
          <w:szCs w:val="24"/>
          <w:lang w:val="bg-BG"/>
        </w:rPr>
        <w:t>парична сума или банкова гаранция. Определеният изпълнител избира сам формата на гаранцията за изпълнение.</w:t>
      </w:r>
    </w:p>
    <w:p w:rsidR="00792738" w:rsidRPr="00182ACD" w:rsidRDefault="00BD64A0" w:rsidP="00792738">
      <w:pPr>
        <w:tabs>
          <w:tab w:val="left" w:pos="709"/>
        </w:tabs>
        <w:spacing w:line="280" w:lineRule="exact"/>
        <w:ind w:firstLine="426"/>
        <w:jc w:val="both"/>
        <w:rPr>
          <w:b/>
          <w:sz w:val="24"/>
          <w:szCs w:val="24"/>
          <w:lang w:val="bg-BG"/>
        </w:rPr>
      </w:pPr>
      <w:r w:rsidRPr="00182ACD">
        <w:rPr>
          <w:b/>
          <w:sz w:val="24"/>
          <w:szCs w:val="24"/>
          <w:lang w:val="bg-BG"/>
        </w:rPr>
        <w:lastRenderedPageBreak/>
        <w:t>7</w:t>
      </w:r>
      <w:r w:rsidR="00346E6F" w:rsidRPr="00182ACD">
        <w:rPr>
          <w:b/>
          <w:sz w:val="24"/>
          <w:szCs w:val="24"/>
          <w:lang w:val="bg-BG"/>
        </w:rPr>
        <w:t>.</w:t>
      </w:r>
      <w:r w:rsidR="00346E6F" w:rsidRPr="00182ACD">
        <w:rPr>
          <w:sz w:val="24"/>
          <w:szCs w:val="24"/>
          <w:lang w:val="bg-BG"/>
        </w:rPr>
        <w:t xml:space="preserve"> </w:t>
      </w:r>
      <w:r w:rsidR="00346E6F" w:rsidRPr="00182ACD">
        <w:rPr>
          <w:b/>
          <w:sz w:val="24"/>
          <w:szCs w:val="24"/>
          <w:lang w:val="bg-BG"/>
        </w:rPr>
        <w:t xml:space="preserve">Определям критерий за оценка на офертите </w:t>
      </w:r>
      <w:r w:rsidR="00792738" w:rsidRPr="00182ACD">
        <w:rPr>
          <w:b/>
          <w:sz w:val="24"/>
          <w:szCs w:val="24"/>
          <w:lang w:val="bg-BG"/>
        </w:rPr>
        <w:t xml:space="preserve">„Икономически най-изгодната оферта” при следните показатели: </w:t>
      </w:r>
    </w:p>
    <w:p w:rsidR="00792738" w:rsidRPr="00182ACD" w:rsidRDefault="00792738" w:rsidP="00792738">
      <w:pPr>
        <w:jc w:val="both"/>
        <w:rPr>
          <w:b/>
          <w:sz w:val="24"/>
          <w:szCs w:val="24"/>
          <w:lang w:val="ru-RU"/>
        </w:rPr>
      </w:pPr>
      <w:r w:rsidRPr="00182ACD">
        <w:rPr>
          <w:b/>
          <w:sz w:val="24"/>
          <w:szCs w:val="24"/>
          <w:lang w:val="ru-RU"/>
        </w:rPr>
        <w:t xml:space="preserve">КО = П1 + П2 + П3  </w:t>
      </w:r>
    </w:p>
    <w:p w:rsidR="00792738" w:rsidRPr="00182ACD" w:rsidRDefault="00792738" w:rsidP="00792738">
      <w:pPr>
        <w:jc w:val="both"/>
        <w:rPr>
          <w:sz w:val="24"/>
          <w:szCs w:val="24"/>
          <w:lang w:val="ru-RU"/>
        </w:rPr>
      </w:pPr>
      <w:r w:rsidRPr="00182ACD">
        <w:rPr>
          <w:sz w:val="24"/>
          <w:szCs w:val="24"/>
          <w:lang w:val="ru-RU"/>
        </w:rPr>
        <w:t xml:space="preserve">Като показателите са : </w:t>
      </w:r>
    </w:p>
    <w:p w:rsidR="001F2EA7" w:rsidRPr="00182ACD" w:rsidRDefault="001F2EA7" w:rsidP="003A7D1A">
      <w:pPr>
        <w:jc w:val="both"/>
        <w:rPr>
          <w:b/>
          <w:sz w:val="24"/>
          <w:szCs w:val="24"/>
          <w:lang w:val="ru-RU"/>
        </w:rPr>
      </w:pPr>
      <w:r w:rsidRPr="00182ACD">
        <w:rPr>
          <w:b/>
          <w:sz w:val="24"/>
          <w:szCs w:val="24"/>
          <w:lang w:val="ru-RU"/>
        </w:rPr>
        <w:t xml:space="preserve">П1 – Срок на изпълнение на поръчката – </w:t>
      </w:r>
      <w:r w:rsidR="003A7D1A" w:rsidRPr="00182ACD">
        <w:rPr>
          <w:b/>
          <w:sz w:val="24"/>
          <w:szCs w:val="24"/>
          <w:lang w:val="ru-RU"/>
        </w:rPr>
        <w:t>10</w:t>
      </w:r>
      <w:r w:rsidRPr="00182ACD">
        <w:rPr>
          <w:b/>
          <w:sz w:val="24"/>
          <w:szCs w:val="24"/>
          <w:lang w:val="ru-RU"/>
        </w:rPr>
        <w:t xml:space="preserve"> точки;</w:t>
      </w:r>
    </w:p>
    <w:p w:rsidR="001F2EA7" w:rsidRPr="00182ACD" w:rsidRDefault="001F2EA7" w:rsidP="001F2EA7">
      <w:pPr>
        <w:rPr>
          <w:b/>
          <w:sz w:val="24"/>
          <w:szCs w:val="24"/>
          <w:lang w:val="ru-RU"/>
        </w:rPr>
      </w:pPr>
      <w:r w:rsidRPr="00182ACD">
        <w:rPr>
          <w:b/>
          <w:sz w:val="24"/>
          <w:szCs w:val="24"/>
          <w:lang w:val="ru-RU"/>
        </w:rPr>
        <w:t xml:space="preserve">П2 – Организация и план на работа – </w:t>
      </w:r>
      <w:r w:rsidR="0056163F" w:rsidRPr="00182ACD">
        <w:rPr>
          <w:b/>
          <w:sz w:val="24"/>
          <w:szCs w:val="24"/>
          <w:lang w:val="ru-RU"/>
        </w:rPr>
        <w:t>5</w:t>
      </w:r>
      <w:r w:rsidRPr="00182ACD">
        <w:rPr>
          <w:b/>
          <w:sz w:val="24"/>
          <w:szCs w:val="24"/>
          <w:lang w:val="ru-RU"/>
        </w:rPr>
        <w:t>0 точки ;</w:t>
      </w:r>
    </w:p>
    <w:p w:rsidR="001F2EA7" w:rsidRPr="00182ACD" w:rsidRDefault="001F2EA7" w:rsidP="001F2EA7">
      <w:pPr>
        <w:rPr>
          <w:b/>
          <w:sz w:val="24"/>
          <w:szCs w:val="24"/>
          <w:lang w:val="ru-RU"/>
        </w:rPr>
      </w:pPr>
      <w:r w:rsidRPr="00182ACD">
        <w:rPr>
          <w:b/>
          <w:sz w:val="24"/>
          <w:szCs w:val="24"/>
          <w:lang w:val="ru-RU"/>
        </w:rPr>
        <w:t xml:space="preserve">П3 – Предложена крайна цена – </w:t>
      </w:r>
      <w:r w:rsidR="0056163F" w:rsidRPr="00182ACD">
        <w:rPr>
          <w:b/>
          <w:sz w:val="24"/>
          <w:szCs w:val="24"/>
          <w:lang w:val="ru-RU"/>
        </w:rPr>
        <w:t>4</w:t>
      </w:r>
      <w:r w:rsidRPr="00182ACD">
        <w:rPr>
          <w:b/>
          <w:sz w:val="24"/>
          <w:szCs w:val="24"/>
          <w:lang w:val="ru-RU"/>
        </w:rPr>
        <w:t>0 точки.</w:t>
      </w:r>
    </w:p>
    <w:p w:rsidR="00346E6F" w:rsidRPr="00182ACD" w:rsidRDefault="00101E21" w:rsidP="00346E6F">
      <w:pPr>
        <w:tabs>
          <w:tab w:val="left" w:pos="709"/>
        </w:tabs>
        <w:spacing w:line="280" w:lineRule="exact"/>
        <w:ind w:firstLine="426"/>
        <w:jc w:val="both"/>
        <w:rPr>
          <w:sz w:val="24"/>
          <w:szCs w:val="24"/>
          <w:lang w:val="bg-BG"/>
        </w:rPr>
      </w:pPr>
      <w:r w:rsidRPr="00182ACD">
        <w:rPr>
          <w:b/>
          <w:sz w:val="24"/>
          <w:szCs w:val="24"/>
          <w:lang w:val="bg-BG"/>
        </w:rPr>
        <w:t>8</w:t>
      </w:r>
      <w:r w:rsidR="00346E6F" w:rsidRPr="00182ACD">
        <w:rPr>
          <w:b/>
          <w:sz w:val="24"/>
          <w:szCs w:val="24"/>
          <w:lang w:val="bg-BG"/>
        </w:rPr>
        <w:t>.</w:t>
      </w:r>
      <w:r w:rsidR="00346E6F" w:rsidRPr="00182ACD">
        <w:rPr>
          <w:sz w:val="24"/>
          <w:szCs w:val="24"/>
          <w:lang w:val="bg-BG"/>
        </w:rPr>
        <w:t xml:space="preserve"> </w:t>
      </w:r>
      <w:r w:rsidR="00346E6F" w:rsidRPr="00182ACD">
        <w:rPr>
          <w:b/>
          <w:sz w:val="24"/>
          <w:szCs w:val="24"/>
          <w:lang w:val="bg-BG"/>
        </w:rPr>
        <w:t>Определям следните длъжностни лица, които да съберат, разгледат и оценят офертите</w:t>
      </w:r>
      <w:r w:rsidR="00346E6F" w:rsidRPr="00182ACD">
        <w:rPr>
          <w:sz w:val="24"/>
          <w:szCs w:val="24"/>
          <w:lang w:val="bg-BG"/>
        </w:rPr>
        <w:t xml:space="preserve">, както следва: </w:t>
      </w:r>
    </w:p>
    <w:p w:rsidR="00346E6F" w:rsidRPr="00182ACD" w:rsidRDefault="00346E6F" w:rsidP="00346E6F">
      <w:pPr>
        <w:spacing w:line="280" w:lineRule="exact"/>
        <w:jc w:val="both"/>
        <w:rPr>
          <w:sz w:val="24"/>
          <w:szCs w:val="24"/>
          <w:lang w:val="ru-RU"/>
        </w:rPr>
      </w:pPr>
      <w:r w:rsidRPr="00182ACD">
        <w:rPr>
          <w:sz w:val="24"/>
          <w:szCs w:val="24"/>
          <w:lang w:val="bg-BG"/>
        </w:rPr>
        <w:t xml:space="preserve">Председател: </w:t>
      </w:r>
      <w:r w:rsidR="00E649F8" w:rsidRPr="00182ACD">
        <w:rPr>
          <w:sz w:val="24"/>
          <w:szCs w:val="24"/>
          <w:lang w:val="bg-BG"/>
        </w:rPr>
        <w:t>Цветелина Плевненска</w:t>
      </w:r>
    </w:p>
    <w:p w:rsidR="00346E6F" w:rsidRPr="00182ACD" w:rsidRDefault="00346E6F" w:rsidP="00346E6F">
      <w:pPr>
        <w:spacing w:line="280" w:lineRule="exact"/>
        <w:jc w:val="both"/>
        <w:rPr>
          <w:sz w:val="24"/>
          <w:szCs w:val="24"/>
          <w:lang w:val="ru-RU"/>
        </w:rPr>
      </w:pPr>
      <w:r w:rsidRPr="00182ACD">
        <w:rPr>
          <w:sz w:val="24"/>
          <w:szCs w:val="24"/>
          <w:lang w:val="bg-BG"/>
        </w:rPr>
        <w:t xml:space="preserve">Членове: </w:t>
      </w:r>
      <w:r w:rsidRPr="00182ACD">
        <w:rPr>
          <w:sz w:val="24"/>
          <w:szCs w:val="24"/>
          <w:lang w:val="bg-BG"/>
        </w:rPr>
        <w:tab/>
        <w:t xml:space="preserve"> 1. </w:t>
      </w:r>
      <w:r w:rsidR="0063357C" w:rsidRPr="00182ACD">
        <w:rPr>
          <w:sz w:val="24"/>
          <w:szCs w:val="24"/>
          <w:lang w:val="ru-RU"/>
        </w:rPr>
        <w:t>Елена Златева</w:t>
      </w:r>
    </w:p>
    <w:p w:rsidR="00101E21" w:rsidRPr="00182ACD" w:rsidRDefault="0063357C" w:rsidP="00346E6F">
      <w:pPr>
        <w:spacing w:line="280" w:lineRule="exact"/>
        <w:ind w:firstLine="1418"/>
        <w:jc w:val="both"/>
        <w:rPr>
          <w:sz w:val="24"/>
          <w:szCs w:val="24"/>
          <w:lang w:val="bg-BG"/>
        </w:rPr>
      </w:pPr>
      <w:r w:rsidRPr="00182ACD">
        <w:rPr>
          <w:sz w:val="24"/>
          <w:szCs w:val="24"/>
          <w:lang w:val="bg-BG"/>
        </w:rPr>
        <w:t xml:space="preserve"> 2. Веселина Векова</w:t>
      </w:r>
    </w:p>
    <w:p w:rsidR="00346E6F" w:rsidRPr="00182ACD" w:rsidRDefault="00101E21" w:rsidP="00346E6F">
      <w:pPr>
        <w:spacing w:line="280" w:lineRule="exact"/>
        <w:ind w:firstLine="1418"/>
        <w:jc w:val="both"/>
        <w:rPr>
          <w:sz w:val="24"/>
          <w:szCs w:val="24"/>
          <w:lang w:val="ru-RU"/>
        </w:rPr>
      </w:pPr>
      <w:r w:rsidRPr="00182ACD">
        <w:rPr>
          <w:sz w:val="24"/>
          <w:szCs w:val="24"/>
          <w:lang w:val="bg-BG"/>
        </w:rPr>
        <w:t xml:space="preserve"> </w:t>
      </w:r>
    </w:p>
    <w:p w:rsidR="00346E6F" w:rsidRPr="00182ACD" w:rsidRDefault="00346E6F" w:rsidP="00346E6F">
      <w:pPr>
        <w:spacing w:line="280" w:lineRule="exact"/>
        <w:jc w:val="both"/>
        <w:rPr>
          <w:sz w:val="24"/>
          <w:szCs w:val="24"/>
          <w:lang w:val="bg-BG"/>
        </w:rPr>
      </w:pPr>
      <w:r w:rsidRPr="00182ACD">
        <w:rPr>
          <w:sz w:val="24"/>
          <w:szCs w:val="24"/>
          <w:lang w:val="bg-BG"/>
        </w:rPr>
        <w:t xml:space="preserve">Резервни членове: </w:t>
      </w:r>
    </w:p>
    <w:p w:rsidR="00346E6F" w:rsidRPr="00182ACD" w:rsidRDefault="0063357C" w:rsidP="0063357C">
      <w:pPr>
        <w:numPr>
          <w:ilvl w:val="0"/>
          <w:numId w:val="28"/>
        </w:numPr>
        <w:spacing w:line="280" w:lineRule="exact"/>
        <w:jc w:val="both"/>
        <w:rPr>
          <w:sz w:val="24"/>
          <w:szCs w:val="24"/>
          <w:lang w:val="ru-RU"/>
        </w:rPr>
      </w:pPr>
      <w:r w:rsidRPr="00182ACD">
        <w:rPr>
          <w:sz w:val="24"/>
          <w:szCs w:val="24"/>
          <w:lang w:val="bg-BG"/>
        </w:rPr>
        <w:t>Веселка Хинкина</w:t>
      </w:r>
    </w:p>
    <w:p w:rsidR="00346E6F" w:rsidRPr="00182ACD" w:rsidRDefault="0063357C" w:rsidP="0063357C">
      <w:pPr>
        <w:numPr>
          <w:ilvl w:val="0"/>
          <w:numId w:val="28"/>
        </w:numPr>
        <w:spacing w:line="280" w:lineRule="exact"/>
        <w:jc w:val="both"/>
        <w:rPr>
          <w:sz w:val="24"/>
          <w:szCs w:val="24"/>
          <w:lang w:val="ru-RU"/>
        </w:rPr>
      </w:pPr>
      <w:r w:rsidRPr="00182ACD">
        <w:rPr>
          <w:sz w:val="24"/>
          <w:szCs w:val="24"/>
          <w:lang w:val="bg-BG"/>
        </w:rPr>
        <w:t>Емил Сайвански</w:t>
      </w:r>
    </w:p>
    <w:p w:rsidR="00346E6F" w:rsidRPr="00182ACD" w:rsidRDefault="00346E6F" w:rsidP="00346E6F">
      <w:pPr>
        <w:spacing w:line="280" w:lineRule="exact"/>
        <w:jc w:val="both"/>
        <w:rPr>
          <w:strike/>
          <w:sz w:val="24"/>
          <w:szCs w:val="24"/>
          <w:lang w:val="bg-BG"/>
        </w:rPr>
      </w:pPr>
      <w:r w:rsidRPr="00182ACD">
        <w:rPr>
          <w:sz w:val="24"/>
          <w:szCs w:val="24"/>
          <w:lang w:val="bg-BG"/>
        </w:rPr>
        <w:tab/>
      </w:r>
      <w:r w:rsidRPr="00182ACD">
        <w:rPr>
          <w:sz w:val="24"/>
          <w:szCs w:val="24"/>
          <w:lang w:val="bg-BG"/>
        </w:rPr>
        <w:tab/>
        <w:t xml:space="preserve">         </w:t>
      </w:r>
    </w:p>
    <w:p w:rsidR="00346E6F" w:rsidRPr="00182ACD" w:rsidRDefault="00850277" w:rsidP="00346E6F">
      <w:pPr>
        <w:pStyle w:val="ListParagraph"/>
        <w:spacing w:after="0" w:line="280" w:lineRule="exact"/>
        <w:ind w:left="0" w:firstLine="426"/>
        <w:rPr>
          <w:rFonts w:ascii="Times New Roman" w:hAnsi="Times New Roman"/>
          <w:sz w:val="24"/>
          <w:szCs w:val="24"/>
        </w:rPr>
      </w:pPr>
      <w:r w:rsidRPr="00182ACD">
        <w:rPr>
          <w:rFonts w:ascii="Times New Roman" w:hAnsi="Times New Roman"/>
          <w:b/>
          <w:sz w:val="24"/>
          <w:szCs w:val="24"/>
        </w:rPr>
        <w:t>9</w:t>
      </w:r>
      <w:r w:rsidR="00346E6F" w:rsidRPr="00182ACD">
        <w:rPr>
          <w:rFonts w:ascii="Times New Roman" w:hAnsi="Times New Roman"/>
          <w:b/>
          <w:sz w:val="24"/>
          <w:szCs w:val="24"/>
        </w:rPr>
        <w:t>. Определям следните срокове</w:t>
      </w:r>
      <w:r w:rsidR="00346E6F" w:rsidRPr="00182ACD">
        <w:rPr>
          <w:rFonts w:ascii="Times New Roman" w:hAnsi="Times New Roman"/>
          <w:sz w:val="24"/>
          <w:szCs w:val="24"/>
        </w:rPr>
        <w:t xml:space="preserve">: </w:t>
      </w:r>
    </w:p>
    <w:p w:rsidR="00346E6F" w:rsidRPr="00182ACD" w:rsidRDefault="00346E6F" w:rsidP="00346E6F">
      <w:pPr>
        <w:pStyle w:val="ListParagraph"/>
        <w:numPr>
          <w:ilvl w:val="0"/>
          <w:numId w:val="2"/>
        </w:numPr>
        <w:spacing w:after="0" w:line="280" w:lineRule="exact"/>
        <w:ind w:left="0" w:firstLine="709"/>
        <w:rPr>
          <w:rFonts w:ascii="Times New Roman" w:hAnsi="Times New Roman"/>
          <w:sz w:val="24"/>
          <w:szCs w:val="24"/>
        </w:rPr>
      </w:pPr>
      <w:r w:rsidRPr="00182ACD">
        <w:rPr>
          <w:rFonts w:ascii="Times New Roman" w:hAnsi="Times New Roman"/>
          <w:sz w:val="24"/>
          <w:szCs w:val="24"/>
        </w:rPr>
        <w:t xml:space="preserve">Срок за получаване на офертите: до </w:t>
      </w:r>
      <w:r w:rsidR="0003213D" w:rsidRPr="00182ACD">
        <w:rPr>
          <w:rFonts w:ascii="Times New Roman" w:hAnsi="Times New Roman"/>
          <w:sz w:val="24"/>
          <w:szCs w:val="24"/>
        </w:rPr>
        <w:t>19.08.</w:t>
      </w:r>
      <w:r w:rsidRPr="00182ACD">
        <w:rPr>
          <w:rFonts w:ascii="Times New Roman" w:hAnsi="Times New Roman"/>
          <w:sz w:val="24"/>
          <w:szCs w:val="24"/>
        </w:rPr>
        <w:t>201</w:t>
      </w:r>
      <w:r w:rsidR="003A7D1A" w:rsidRPr="00182ACD">
        <w:rPr>
          <w:rFonts w:ascii="Times New Roman" w:hAnsi="Times New Roman"/>
          <w:sz w:val="24"/>
          <w:szCs w:val="24"/>
        </w:rPr>
        <w:t>4</w:t>
      </w:r>
      <w:r w:rsidRPr="00182ACD">
        <w:rPr>
          <w:rFonts w:ascii="Times New Roman" w:hAnsi="Times New Roman"/>
          <w:sz w:val="24"/>
          <w:szCs w:val="24"/>
        </w:rPr>
        <w:t xml:space="preserve"> г.</w:t>
      </w:r>
    </w:p>
    <w:p w:rsidR="00346E6F" w:rsidRPr="00182ACD" w:rsidRDefault="00346E6F" w:rsidP="00346E6F">
      <w:pPr>
        <w:pStyle w:val="ListParagraph"/>
        <w:numPr>
          <w:ilvl w:val="0"/>
          <w:numId w:val="1"/>
        </w:numPr>
        <w:spacing w:after="0" w:line="280" w:lineRule="exact"/>
        <w:ind w:left="0" w:firstLine="709"/>
        <w:jc w:val="both"/>
        <w:rPr>
          <w:rFonts w:ascii="Times New Roman" w:hAnsi="Times New Roman"/>
          <w:sz w:val="24"/>
          <w:szCs w:val="24"/>
        </w:rPr>
      </w:pPr>
      <w:r w:rsidRPr="00182ACD">
        <w:rPr>
          <w:rFonts w:ascii="Times New Roman" w:hAnsi="Times New Roman"/>
          <w:sz w:val="24"/>
          <w:szCs w:val="24"/>
        </w:rPr>
        <w:t xml:space="preserve">Срок на валидност на предложенията: </w:t>
      </w:r>
      <w:r w:rsidR="00BE478C" w:rsidRPr="00182ACD">
        <w:rPr>
          <w:rFonts w:ascii="Times New Roman" w:hAnsi="Times New Roman"/>
          <w:sz w:val="24"/>
          <w:szCs w:val="24"/>
        </w:rPr>
        <w:t>9</w:t>
      </w:r>
      <w:r w:rsidRPr="00182ACD">
        <w:rPr>
          <w:rFonts w:ascii="Times New Roman" w:hAnsi="Times New Roman"/>
          <w:sz w:val="24"/>
          <w:szCs w:val="24"/>
        </w:rPr>
        <w:t>0 (</w:t>
      </w:r>
      <w:r w:rsidR="00BE478C" w:rsidRPr="00182ACD">
        <w:rPr>
          <w:rFonts w:ascii="Times New Roman" w:hAnsi="Times New Roman"/>
          <w:sz w:val="24"/>
          <w:szCs w:val="24"/>
        </w:rPr>
        <w:t>девет</w:t>
      </w:r>
      <w:r w:rsidR="00497606" w:rsidRPr="00182ACD">
        <w:rPr>
          <w:rFonts w:ascii="Times New Roman" w:hAnsi="Times New Roman"/>
          <w:sz w:val="24"/>
          <w:szCs w:val="24"/>
        </w:rPr>
        <w:t>десет</w:t>
      </w:r>
      <w:r w:rsidRPr="00182ACD">
        <w:rPr>
          <w:rFonts w:ascii="Times New Roman" w:hAnsi="Times New Roman"/>
          <w:sz w:val="24"/>
          <w:szCs w:val="24"/>
        </w:rPr>
        <w:t>) дни от датата на разглеждането и оценяването им</w:t>
      </w:r>
    </w:p>
    <w:p w:rsidR="00A81FBA" w:rsidRPr="00182ACD" w:rsidRDefault="00346E6F" w:rsidP="00A81FBA">
      <w:pPr>
        <w:autoSpaceDE w:val="0"/>
        <w:autoSpaceDN w:val="0"/>
        <w:adjustRightInd w:val="0"/>
        <w:ind w:firstLine="360"/>
        <w:jc w:val="both"/>
        <w:rPr>
          <w:b/>
          <w:sz w:val="24"/>
          <w:szCs w:val="24"/>
          <w:lang w:val="bg-BG"/>
        </w:rPr>
      </w:pPr>
      <w:r w:rsidRPr="00182ACD">
        <w:rPr>
          <w:b/>
          <w:sz w:val="24"/>
          <w:szCs w:val="24"/>
          <w:lang w:val="bg-BG"/>
        </w:rPr>
        <w:t>1</w:t>
      </w:r>
      <w:r w:rsidR="000A1D58" w:rsidRPr="00182ACD">
        <w:rPr>
          <w:b/>
          <w:sz w:val="24"/>
          <w:szCs w:val="24"/>
          <w:lang w:val="bg-BG"/>
        </w:rPr>
        <w:t>0</w:t>
      </w:r>
      <w:r w:rsidRPr="00182ACD">
        <w:rPr>
          <w:b/>
          <w:sz w:val="24"/>
          <w:szCs w:val="24"/>
          <w:lang w:val="bg-BG"/>
        </w:rPr>
        <w:t>.</w:t>
      </w:r>
      <w:r w:rsidR="004063AC" w:rsidRPr="00182ACD">
        <w:rPr>
          <w:sz w:val="24"/>
          <w:szCs w:val="24"/>
          <w:lang w:val="bg-BG"/>
        </w:rPr>
        <w:t xml:space="preserve"> </w:t>
      </w:r>
      <w:r w:rsidR="004063AC" w:rsidRPr="00182ACD">
        <w:rPr>
          <w:b/>
          <w:sz w:val="24"/>
          <w:szCs w:val="24"/>
          <w:lang w:val="bg-BG"/>
        </w:rPr>
        <w:t>Оферт</w:t>
      </w:r>
      <w:r w:rsidR="00FF1402" w:rsidRPr="00182ACD">
        <w:rPr>
          <w:b/>
          <w:sz w:val="24"/>
          <w:szCs w:val="24"/>
          <w:lang w:val="bg-BG"/>
        </w:rPr>
        <w:t>а</w:t>
      </w:r>
      <w:r w:rsidR="004063AC" w:rsidRPr="00182ACD">
        <w:rPr>
          <w:b/>
          <w:sz w:val="24"/>
          <w:szCs w:val="24"/>
          <w:lang w:val="bg-BG"/>
        </w:rPr>
        <w:t>т</w:t>
      </w:r>
      <w:r w:rsidR="00FF1402" w:rsidRPr="00182ACD">
        <w:rPr>
          <w:b/>
          <w:sz w:val="24"/>
          <w:szCs w:val="24"/>
          <w:lang w:val="bg-BG"/>
        </w:rPr>
        <w:t>а</w:t>
      </w:r>
      <w:r w:rsidR="004063AC" w:rsidRPr="00182ACD">
        <w:rPr>
          <w:sz w:val="24"/>
          <w:szCs w:val="24"/>
          <w:lang w:val="bg-BG"/>
        </w:rPr>
        <w:t xml:space="preserve"> </w:t>
      </w:r>
      <w:r w:rsidR="004063AC" w:rsidRPr="00182ACD">
        <w:rPr>
          <w:b/>
          <w:sz w:val="24"/>
          <w:szCs w:val="24"/>
          <w:lang w:val="bg-BG"/>
        </w:rPr>
        <w:t>на участни</w:t>
      </w:r>
      <w:r w:rsidR="00FF1402" w:rsidRPr="00182ACD">
        <w:rPr>
          <w:b/>
          <w:sz w:val="24"/>
          <w:szCs w:val="24"/>
          <w:lang w:val="bg-BG"/>
        </w:rPr>
        <w:t>ка</w:t>
      </w:r>
      <w:r w:rsidR="004063AC" w:rsidRPr="00182ACD">
        <w:rPr>
          <w:sz w:val="24"/>
          <w:szCs w:val="24"/>
          <w:lang w:val="bg-BG"/>
        </w:rPr>
        <w:t xml:space="preserve"> следва да бъд</w:t>
      </w:r>
      <w:r w:rsidR="00FF1402" w:rsidRPr="00182ACD">
        <w:rPr>
          <w:sz w:val="24"/>
          <w:szCs w:val="24"/>
          <w:lang w:val="bg-BG"/>
        </w:rPr>
        <w:t>е</w:t>
      </w:r>
      <w:r w:rsidR="004063AC" w:rsidRPr="00182ACD">
        <w:rPr>
          <w:sz w:val="24"/>
          <w:szCs w:val="24"/>
          <w:lang w:val="bg-BG"/>
        </w:rPr>
        <w:t xml:space="preserve"> представен</w:t>
      </w:r>
      <w:r w:rsidR="00FF1402" w:rsidRPr="00182ACD">
        <w:rPr>
          <w:sz w:val="24"/>
          <w:szCs w:val="24"/>
          <w:lang w:val="bg-BG"/>
        </w:rPr>
        <w:t>а</w:t>
      </w:r>
      <w:r w:rsidR="004063AC" w:rsidRPr="00182ACD">
        <w:rPr>
          <w:sz w:val="24"/>
          <w:szCs w:val="24"/>
          <w:lang w:val="bg-BG"/>
        </w:rPr>
        <w:t xml:space="preserve"> в непрозрач</w:t>
      </w:r>
      <w:r w:rsidR="00A81FBA" w:rsidRPr="00182ACD">
        <w:rPr>
          <w:sz w:val="24"/>
          <w:szCs w:val="24"/>
          <w:lang w:val="bg-BG"/>
        </w:rPr>
        <w:t>е</w:t>
      </w:r>
      <w:r w:rsidR="004063AC" w:rsidRPr="00182ACD">
        <w:rPr>
          <w:sz w:val="24"/>
          <w:szCs w:val="24"/>
          <w:lang w:val="bg-BG"/>
        </w:rPr>
        <w:t xml:space="preserve">н плик, </w:t>
      </w:r>
      <w:r w:rsidR="00A81FBA" w:rsidRPr="00182ACD">
        <w:rPr>
          <w:sz w:val="24"/>
          <w:szCs w:val="24"/>
          <w:lang w:val="bg-BG"/>
        </w:rPr>
        <w:t>съдържащ три отделни папки, както следва</w:t>
      </w:r>
      <w:r w:rsidR="00A81FBA" w:rsidRPr="00182ACD">
        <w:rPr>
          <w:b/>
          <w:sz w:val="24"/>
          <w:szCs w:val="24"/>
          <w:lang w:val="bg-BG"/>
        </w:rPr>
        <w:t>:</w:t>
      </w:r>
    </w:p>
    <w:p w:rsidR="00A81FBA" w:rsidRPr="00182ACD" w:rsidRDefault="00A81FBA" w:rsidP="00A81FBA">
      <w:pPr>
        <w:ind w:firstLine="480"/>
        <w:jc w:val="both"/>
        <w:rPr>
          <w:sz w:val="24"/>
          <w:szCs w:val="24"/>
          <w:lang w:val="bg-BG"/>
        </w:rPr>
      </w:pPr>
      <w:r w:rsidRPr="00182ACD">
        <w:rPr>
          <w:b/>
          <w:sz w:val="24"/>
          <w:szCs w:val="24"/>
          <w:lang w:val="bg-BG"/>
        </w:rPr>
        <w:t xml:space="preserve"> ПАПКА  “1”</w:t>
      </w:r>
      <w:r w:rsidRPr="00182ACD">
        <w:rPr>
          <w:sz w:val="24"/>
          <w:szCs w:val="24"/>
          <w:lang w:val="bg-BG"/>
        </w:rPr>
        <w:t xml:space="preserve"> – </w:t>
      </w:r>
      <w:r w:rsidRPr="00182ACD">
        <w:rPr>
          <w:b/>
          <w:sz w:val="24"/>
          <w:szCs w:val="24"/>
          <w:lang w:val="bg-BG"/>
        </w:rPr>
        <w:t>„Документи за подбор”</w:t>
      </w:r>
      <w:r w:rsidRPr="00182ACD">
        <w:rPr>
          <w:sz w:val="24"/>
          <w:szCs w:val="24"/>
          <w:lang w:val="bg-BG"/>
        </w:rPr>
        <w:t xml:space="preserve">; </w:t>
      </w:r>
    </w:p>
    <w:p w:rsidR="00A81FBA" w:rsidRPr="00182ACD" w:rsidRDefault="00A81FBA" w:rsidP="00A81FBA">
      <w:pPr>
        <w:tabs>
          <w:tab w:val="num" w:pos="720"/>
        </w:tabs>
        <w:ind w:firstLine="540"/>
        <w:jc w:val="both"/>
        <w:rPr>
          <w:sz w:val="24"/>
          <w:szCs w:val="24"/>
          <w:lang w:val="bg-BG"/>
        </w:rPr>
      </w:pPr>
      <w:r w:rsidRPr="00182ACD">
        <w:rPr>
          <w:b/>
          <w:sz w:val="24"/>
          <w:szCs w:val="24"/>
          <w:lang w:val="bg-BG"/>
        </w:rPr>
        <w:t>ПАПКА “2” “Предложение за изпълнение на поръчката”;</w:t>
      </w:r>
    </w:p>
    <w:p w:rsidR="00A81FBA" w:rsidRPr="00182ACD" w:rsidRDefault="00A81FBA" w:rsidP="00A81FBA">
      <w:pPr>
        <w:ind w:firstLine="480"/>
        <w:jc w:val="both"/>
        <w:rPr>
          <w:sz w:val="24"/>
          <w:szCs w:val="24"/>
          <w:lang w:val="bg-BG"/>
        </w:rPr>
      </w:pPr>
      <w:r w:rsidRPr="00182ACD">
        <w:rPr>
          <w:b/>
          <w:sz w:val="24"/>
          <w:szCs w:val="24"/>
          <w:lang w:val="ru-RU"/>
        </w:rPr>
        <w:t xml:space="preserve"> ПАПКА “</w:t>
      </w:r>
      <w:smartTag w:uri="urn:schemas-microsoft-com:office:smarttags" w:element="metricconverter">
        <w:smartTagPr>
          <w:attr w:name="ProductID" w:val="3”"/>
        </w:smartTagPr>
        <w:r w:rsidRPr="00182ACD">
          <w:rPr>
            <w:b/>
            <w:sz w:val="24"/>
            <w:szCs w:val="24"/>
            <w:lang w:val="ru-RU"/>
          </w:rPr>
          <w:t>3”</w:t>
        </w:r>
      </w:smartTag>
      <w:r w:rsidRPr="00182ACD">
        <w:rPr>
          <w:sz w:val="24"/>
          <w:szCs w:val="24"/>
          <w:lang w:val="ru-RU"/>
        </w:rPr>
        <w:t xml:space="preserve"> </w:t>
      </w:r>
      <w:r w:rsidRPr="00182ACD">
        <w:rPr>
          <w:b/>
          <w:sz w:val="24"/>
          <w:szCs w:val="24"/>
          <w:lang w:val="ru-RU"/>
        </w:rPr>
        <w:t xml:space="preserve">“Предлагана цена” </w:t>
      </w:r>
    </w:p>
    <w:p w:rsidR="003A7D1A" w:rsidRPr="00182ACD" w:rsidRDefault="003A7D1A" w:rsidP="003A7D1A">
      <w:pPr>
        <w:pStyle w:val="Header"/>
        <w:jc w:val="both"/>
        <w:rPr>
          <w:b/>
          <w:sz w:val="24"/>
          <w:szCs w:val="24"/>
          <w:lang w:val="bg-BG"/>
        </w:rPr>
      </w:pPr>
    </w:p>
    <w:p w:rsidR="003A7D1A" w:rsidRPr="00182ACD" w:rsidRDefault="004063AC" w:rsidP="003A7D1A">
      <w:pPr>
        <w:pStyle w:val="Header"/>
        <w:jc w:val="both"/>
        <w:rPr>
          <w:rFonts w:eastAsia="Arial Unicode MS"/>
          <w:sz w:val="24"/>
          <w:szCs w:val="24"/>
          <w:lang w:val="ru-RU"/>
        </w:rPr>
      </w:pPr>
      <w:r w:rsidRPr="00182ACD">
        <w:rPr>
          <w:b/>
          <w:sz w:val="24"/>
          <w:szCs w:val="24"/>
          <w:lang w:val="bg-BG"/>
        </w:rPr>
        <w:t xml:space="preserve">До </w:t>
      </w:r>
      <w:r w:rsidR="00602A73" w:rsidRPr="00182ACD">
        <w:rPr>
          <w:b/>
          <w:sz w:val="24"/>
          <w:szCs w:val="24"/>
          <w:lang w:val="az-Cyrl-AZ"/>
        </w:rPr>
        <w:t xml:space="preserve">ПГ по </w:t>
      </w:r>
      <w:r w:rsidR="0063357C" w:rsidRPr="00182ACD">
        <w:rPr>
          <w:b/>
          <w:sz w:val="24"/>
          <w:szCs w:val="24"/>
          <w:lang w:val="az-Cyrl-AZ"/>
        </w:rPr>
        <w:t>Земеделие “Стефан Цанов” – гр. Кнежа</w:t>
      </w:r>
      <w:r w:rsidR="003A7D1A" w:rsidRPr="00182ACD">
        <w:rPr>
          <w:sz w:val="24"/>
          <w:szCs w:val="24"/>
          <w:lang w:val="az-Cyrl-AZ"/>
        </w:rPr>
        <w:t>.</w:t>
      </w:r>
      <w:r w:rsidR="003A7D1A" w:rsidRPr="00182ACD">
        <w:rPr>
          <w:sz w:val="24"/>
          <w:szCs w:val="24"/>
          <w:lang w:val="ru-RU"/>
        </w:rPr>
        <w:t xml:space="preserve">   </w:t>
      </w:r>
      <w:r w:rsidR="003A7D1A" w:rsidRPr="00182ACD">
        <w:rPr>
          <w:rFonts w:eastAsia="Arial Unicode MS"/>
          <w:sz w:val="24"/>
          <w:szCs w:val="24"/>
          <w:lang w:val="ru-RU"/>
        </w:rPr>
        <w:t xml:space="preserve">      </w:t>
      </w:r>
    </w:p>
    <w:p w:rsidR="004063AC" w:rsidRPr="00182ACD" w:rsidRDefault="004063AC" w:rsidP="004063AC">
      <w:pPr>
        <w:ind w:firstLine="540"/>
        <w:rPr>
          <w:sz w:val="24"/>
          <w:szCs w:val="24"/>
          <w:lang w:val="bg-BG"/>
        </w:rPr>
      </w:pPr>
    </w:p>
    <w:p w:rsidR="00D04C37" w:rsidRPr="00182ACD" w:rsidRDefault="00D04C37" w:rsidP="00D04C37">
      <w:pPr>
        <w:pBdr>
          <w:top w:val="single" w:sz="4" w:space="1" w:color="auto"/>
          <w:left w:val="single" w:sz="4" w:space="4" w:color="auto"/>
          <w:bottom w:val="single" w:sz="4" w:space="1" w:color="auto"/>
          <w:right w:val="single" w:sz="4" w:space="4" w:color="auto"/>
        </w:pBdr>
        <w:spacing w:line="360" w:lineRule="auto"/>
        <w:jc w:val="center"/>
        <w:rPr>
          <w:sz w:val="24"/>
          <w:szCs w:val="24"/>
          <w:u w:val="single"/>
          <w:lang w:val="bg-BG"/>
        </w:rPr>
      </w:pPr>
      <w:r w:rsidRPr="00182ACD">
        <w:rPr>
          <w:sz w:val="24"/>
          <w:szCs w:val="24"/>
          <w:u w:val="single"/>
          <w:lang w:val="bg-BG"/>
        </w:rPr>
        <w:t xml:space="preserve">За участие в обществена поръчка по реда на Глава </w:t>
      </w:r>
      <w:r w:rsidRPr="00182ACD">
        <w:rPr>
          <w:sz w:val="24"/>
          <w:szCs w:val="24"/>
          <w:u w:val="single"/>
        </w:rPr>
        <w:t>VIII</w:t>
      </w:r>
      <w:r w:rsidRPr="00182ACD">
        <w:rPr>
          <w:sz w:val="24"/>
          <w:szCs w:val="24"/>
          <w:u w:val="single"/>
          <w:lang w:val="bg-BG"/>
        </w:rPr>
        <w:t xml:space="preserve"> „а” с предмет: </w:t>
      </w:r>
    </w:p>
    <w:p w:rsidR="00CA5CEE" w:rsidRPr="00182ACD" w:rsidRDefault="00D04C37" w:rsidP="00D04C37">
      <w:pPr>
        <w:pBdr>
          <w:top w:val="single" w:sz="4" w:space="1" w:color="auto"/>
          <w:left w:val="single" w:sz="4" w:space="4" w:color="auto"/>
          <w:bottom w:val="single" w:sz="4" w:space="1" w:color="auto"/>
          <w:right w:val="single" w:sz="4" w:space="4" w:color="auto"/>
        </w:pBdr>
        <w:spacing w:line="360" w:lineRule="auto"/>
        <w:jc w:val="center"/>
        <w:rPr>
          <w:b/>
          <w:sz w:val="24"/>
          <w:szCs w:val="24"/>
          <w:lang w:val="az-Cyrl-AZ"/>
        </w:rPr>
      </w:pPr>
      <w:r w:rsidRPr="00182ACD">
        <w:rPr>
          <w:b/>
          <w:sz w:val="24"/>
          <w:szCs w:val="24"/>
          <w:lang w:val="ru-RU"/>
        </w:rPr>
        <w:t xml:space="preserve">Избор на изпълнител за </w:t>
      </w:r>
      <w:r w:rsidRPr="00182ACD">
        <w:rPr>
          <w:b/>
          <w:sz w:val="24"/>
          <w:szCs w:val="24"/>
          <w:lang w:val="az-Cyrl-AZ"/>
        </w:rPr>
        <w:t>„</w:t>
      </w:r>
      <w:r w:rsidR="0063357C" w:rsidRPr="00182ACD">
        <w:rPr>
          <w:b/>
          <w:sz w:val="24"/>
          <w:szCs w:val="24"/>
          <w:lang w:val="az-Cyrl-AZ"/>
        </w:rPr>
        <w:t>Подмяна на отоплителен котел на ПГ по Земеделие “Стефан Цанов” – гр. Кнежа</w:t>
      </w:r>
    </w:p>
    <w:p w:rsidR="004063AC" w:rsidRPr="00182ACD" w:rsidRDefault="004063AC" w:rsidP="00CA5CEE">
      <w:pPr>
        <w:pBdr>
          <w:top w:val="single" w:sz="4" w:space="1" w:color="auto"/>
          <w:left w:val="single" w:sz="4" w:space="4" w:color="auto"/>
          <w:bottom w:val="single" w:sz="4" w:space="1" w:color="auto"/>
          <w:right w:val="single" w:sz="4" w:space="4" w:color="auto"/>
        </w:pBdr>
        <w:spacing w:line="360" w:lineRule="auto"/>
        <w:jc w:val="center"/>
        <w:rPr>
          <w:sz w:val="24"/>
          <w:szCs w:val="24"/>
          <w:lang w:val="bg-BG"/>
        </w:rPr>
      </w:pPr>
      <w:r w:rsidRPr="00182ACD">
        <w:rPr>
          <w:sz w:val="24"/>
          <w:szCs w:val="24"/>
          <w:lang w:val="bg-BG"/>
        </w:rPr>
        <w:t xml:space="preserve">Име на участникът, адрес и лице за кореспонденция и по възможност телефон, факс и/или e-mail. </w:t>
      </w:r>
    </w:p>
    <w:p w:rsidR="004063AC" w:rsidRPr="00182ACD" w:rsidRDefault="00346E6F" w:rsidP="000A1D58">
      <w:pPr>
        <w:ind w:firstLine="360"/>
        <w:jc w:val="both"/>
        <w:rPr>
          <w:b/>
          <w:sz w:val="24"/>
          <w:szCs w:val="24"/>
          <w:lang w:val="bg-BG"/>
        </w:rPr>
      </w:pPr>
      <w:r w:rsidRPr="00182ACD">
        <w:rPr>
          <w:b/>
          <w:sz w:val="24"/>
          <w:szCs w:val="24"/>
          <w:lang w:val="bg-BG"/>
        </w:rPr>
        <w:tab/>
      </w:r>
    </w:p>
    <w:p w:rsidR="00346E6F" w:rsidRPr="00182ACD" w:rsidRDefault="000A1D58" w:rsidP="00FF1402">
      <w:pPr>
        <w:jc w:val="both"/>
        <w:rPr>
          <w:i/>
          <w:sz w:val="24"/>
          <w:szCs w:val="24"/>
          <w:lang w:val="bg-BG"/>
        </w:rPr>
      </w:pPr>
      <w:r w:rsidRPr="00182ACD">
        <w:rPr>
          <w:sz w:val="24"/>
          <w:szCs w:val="24"/>
          <w:lang w:val="az-Cyrl-AZ"/>
        </w:rPr>
        <w:t>от участника или от упълномощен от него представител, лично или по пощата с препо</w:t>
      </w:r>
      <w:r w:rsidR="00FF1402" w:rsidRPr="00182ACD">
        <w:rPr>
          <w:sz w:val="24"/>
          <w:szCs w:val="24"/>
          <w:lang w:val="az-Cyrl-AZ"/>
        </w:rPr>
        <w:t xml:space="preserve">ръчано писмо с обратна разписка </w:t>
      </w:r>
      <w:r w:rsidR="00346E6F" w:rsidRPr="00182ACD">
        <w:rPr>
          <w:sz w:val="24"/>
          <w:szCs w:val="24"/>
          <w:lang w:val="bg-BG"/>
        </w:rPr>
        <w:t xml:space="preserve">в деловодството на </w:t>
      </w:r>
      <w:r w:rsidR="00602A73" w:rsidRPr="00182ACD">
        <w:rPr>
          <w:b/>
          <w:sz w:val="24"/>
          <w:szCs w:val="24"/>
          <w:lang w:val="az-Cyrl-AZ"/>
        </w:rPr>
        <w:t xml:space="preserve">ПГ по </w:t>
      </w:r>
      <w:r w:rsidR="0063357C" w:rsidRPr="00182ACD">
        <w:rPr>
          <w:b/>
          <w:sz w:val="24"/>
          <w:szCs w:val="24"/>
          <w:lang w:val="az-Cyrl-AZ"/>
        </w:rPr>
        <w:t>Земеделие “Стефан Цанов”</w:t>
      </w:r>
      <w:r w:rsidR="00346E6F" w:rsidRPr="00182ACD">
        <w:rPr>
          <w:spacing w:val="-5"/>
          <w:sz w:val="24"/>
          <w:szCs w:val="24"/>
          <w:lang w:val="bg-BG"/>
        </w:rPr>
        <w:t>, адрес:</w:t>
      </w:r>
      <w:r w:rsidR="00346E6F" w:rsidRPr="00182ACD">
        <w:rPr>
          <w:sz w:val="24"/>
          <w:szCs w:val="24"/>
          <w:lang w:val="bg-BG"/>
        </w:rPr>
        <w:t xml:space="preserve"> </w:t>
      </w:r>
      <w:r w:rsidR="005C7888" w:rsidRPr="00182ACD">
        <w:rPr>
          <w:sz w:val="24"/>
          <w:szCs w:val="24"/>
          <w:lang w:val="bg-BG"/>
        </w:rPr>
        <w:t>гр</w:t>
      </w:r>
      <w:r w:rsidR="00346E6F" w:rsidRPr="00182ACD">
        <w:rPr>
          <w:bCs/>
          <w:spacing w:val="-6"/>
          <w:sz w:val="24"/>
          <w:szCs w:val="24"/>
          <w:lang w:val="bg-BG"/>
        </w:rPr>
        <w:t>.</w:t>
      </w:r>
      <w:r w:rsidR="00FF1402" w:rsidRPr="00182ACD">
        <w:rPr>
          <w:bCs/>
          <w:spacing w:val="-6"/>
          <w:sz w:val="24"/>
          <w:szCs w:val="24"/>
          <w:lang w:val="bg-BG"/>
        </w:rPr>
        <w:t xml:space="preserve"> </w:t>
      </w:r>
      <w:r w:rsidR="0063357C" w:rsidRPr="00182ACD">
        <w:rPr>
          <w:bCs/>
          <w:spacing w:val="-6"/>
          <w:sz w:val="24"/>
          <w:szCs w:val="24"/>
          <w:lang w:val="bg-BG"/>
        </w:rPr>
        <w:t>Кнежа</w:t>
      </w:r>
      <w:r w:rsidR="00346E6F" w:rsidRPr="00182ACD">
        <w:rPr>
          <w:bCs/>
          <w:spacing w:val="-6"/>
          <w:sz w:val="24"/>
          <w:szCs w:val="24"/>
          <w:lang w:val="bg-BG"/>
        </w:rPr>
        <w:t xml:space="preserve">, </w:t>
      </w:r>
      <w:r w:rsidR="00D04C37" w:rsidRPr="00182ACD">
        <w:rPr>
          <w:b/>
          <w:bCs/>
          <w:sz w:val="24"/>
          <w:szCs w:val="24"/>
          <w:lang w:val="bg-BG"/>
        </w:rPr>
        <w:t>ул</w:t>
      </w:r>
      <w:r w:rsidR="0063357C" w:rsidRPr="00182ACD">
        <w:rPr>
          <w:b/>
          <w:bCs/>
          <w:sz w:val="24"/>
          <w:szCs w:val="24"/>
          <w:lang w:val="bg-BG"/>
        </w:rPr>
        <w:t>. „Марин Боев</w:t>
      </w:r>
      <w:r w:rsidR="00D04C37" w:rsidRPr="00182ACD">
        <w:rPr>
          <w:b/>
          <w:bCs/>
          <w:sz w:val="24"/>
          <w:szCs w:val="24"/>
          <w:lang w:val="bg-BG"/>
        </w:rPr>
        <w:t xml:space="preserve">” </w:t>
      </w:r>
      <w:r w:rsidR="0063357C" w:rsidRPr="00182ACD">
        <w:rPr>
          <w:b/>
          <w:bCs/>
          <w:sz w:val="24"/>
          <w:szCs w:val="24"/>
          <w:lang w:val="bg-BG"/>
        </w:rPr>
        <w:t>№</w:t>
      </w:r>
      <w:r w:rsidR="00D04C37" w:rsidRPr="00182ACD">
        <w:rPr>
          <w:b/>
          <w:bCs/>
          <w:sz w:val="24"/>
          <w:szCs w:val="24"/>
          <w:lang w:val="ru-RU"/>
        </w:rPr>
        <w:t xml:space="preserve"> </w:t>
      </w:r>
      <w:r w:rsidR="0063357C" w:rsidRPr="00182ACD">
        <w:rPr>
          <w:b/>
          <w:bCs/>
          <w:sz w:val="24"/>
          <w:szCs w:val="24"/>
          <w:lang w:val="bg-BG"/>
        </w:rPr>
        <w:t>5</w:t>
      </w:r>
      <w:r w:rsidR="00346E6F" w:rsidRPr="00182ACD">
        <w:rPr>
          <w:sz w:val="24"/>
          <w:szCs w:val="24"/>
          <w:lang w:val="bg-BG"/>
        </w:rPr>
        <w:t xml:space="preserve">, в срок до </w:t>
      </w:r>
      <w:r w:rsidR="00346E6F" w:rsidRPr="00182ACD">
        <w:rPr>
          <w:b/>
          <w:sz w:val="24"/>
          <w:szCs w:val="24"/>
          <w:lang w:val="bg-BG"/>
        </w:rPr>
        <w:t>1</w:t>
      </w:r>
      <w:r w:rsidR="00FB5CF8" w:rsidRPr="00182ACD">
        <w:rPr>
          <w:b/>
          <w:sz w:val="24"/>
          <w:szCs w:val="24"/>
          <w:lang w:val="bg-BG"/>
        </w:rPr>
        <w:t>6</w:t>
      </w:r>
      <w:r w:rsidR="00346E6F" w:rsidRPr="00182ACD">
        <w:rPr>
          <w:b/>
          <w:sz w:val="24"/>
          <w:szCs w:val="24"/>
          <w:lang w:val="bg-BG"/>
        </w:rPr>
        <w:t>.</w:t>
      </w:r>
      <w:r w:rsidR="00346E6F" w:rsidRPr="00182ACD">
        <w:rPr>
          <w:b/>
          <w:sz w:val="24"/>
          <w:szCs w:val="24"/>
          <w:vertAlign w:val="superscript"/>
          <w:lang w:val="bg-BG"/>
        </w:rPr>
        <w:t>00</w:t>
      </w:r>
      <w:r w:rsidR="00346E6F" w:rsidRPr="00182ACD">
        <w:rPr>
          <w:sz w:val="24"/>
          <w:szCs w:val="24"/>
          <w:lang w:val="bg-BG"/>
        </w:rPr>
        <w:t xml:space="preserve"> часа на </w:t>
      </w:r>
      <w:r w:rsidR="0003213D" w:rsidRPr="00182ACD">
        <w:rPr>
          <w:b/>
          <w:sz w:val="24"/>
          <w:szCs w:val="24"/>
          <w:lang w:val="bg-BG"/>
        </w:rPr>
        <w:t>19.08.</w:t>
      </w:r>
      <w:r w:rsidR="00346E6F" w:rsidRPr="00182ACD">
        <w:rPr>
          <w:b/>
          <w:sz w:val="24"/>
          <w:szCs w:val="24"/>
          <w:lang w:val="bg-BG"/>
        </w:rPr>
        <w:t>201</w:t>
      </w:r>
      <w:r w:rsidR="00477773" w:rsidRPr="00182ACD">
        <w:rPr>
          <w:b/>
          <w:sz w:val="24"/>
          <w:szCs w:val="24"/>
          <w:lang w:val="bg-BG"/>
        </w:rPr>
        <w:t>4</w:t>
      </w:r>
      <w:r w:rsidR="00346E6F" w:rsidRPr="00182ACD">
        <w:rPr>
          <w:b/>
          <w:sz w:val="24"/>
          <w:szCs w:val="24"/>
          <w:lang w:val="bg-BG"/>
        </w:rPr>
        <w:t xml:space="preserve">  г</w:t>
      </w:r>
      <w:r w:rsidR="00346E6F" w:rsidRPr="00182ACD">
        <w:rPr>
          <w:sz w:val="24"/>
          <w:szCs w:val="24"/>
          <w:lang w:val="bg-BG"/>
        </w:rPr>
        <w:t>.</w:t>
      </w:r>
    </w:p>
    <w:p w:rsidR="00D04C37" w:rsidRPr="00182ACD" w:rsidRDefault="00346E6F" w:rsidP="00D04C37">
      <w:pPr>
        <w:jc w:val="both"/>
        <w:rPr>
          <w:i/>
          <w:sz w:val="24"/>
          <w:szCs w:val="24"/>
          <w:lang w:val="bg-BG"/>
        </w:rPr>
      </w:pPr>
      <w:r w:rsidRPr="00182ACD">
        <w:rPr>
          <w:b/>
          <w:lang w:val="ru-RU"/>
        </w:rPr>
        <w:t>1</w:t>
      </w:r>
      <w:r w:rsidR="0033701F" w:rsidRPr="00182ACD">
        <w:rPr>
          <w:b/>
          <w:lang w:val="ru-RU"/>
        </w:rPr>
        <w:t>1</w:t>
      </w:r>
      <w:r w:rsidRPr="00182ACD">
        <w:rPr>
          <w:b/>
          <w:lang w:val="ru-RU"/>
        </w:rPr>
        <w:t>. Място, ден и час за разглеждане на предложенията</w:t>
      </w:r>
      <w:r w:rsidRPr="00182ACD">
        <w:rPr>
          <w:lang w:val="ru-RU"/>
        </w:rPr>
        <w:t xml:space="preserve"> – </w:t>
      </w:r>
      <w:r w:rsidR="0003213D" w:rsidRPr="00182ACD">
        <w:rPr>
          <w:b/>
          <w:lang w:val="ru-RU"/>
        </w:rPr>
        <w:t>20.08.</w:t>
      </w:r>
      <w:r w:rsidRPr="00182ACD">
        <w:rPr>
          <w:b/>
          <w:lang w:val="ru-RU"/>
        </w:rPr>
        <w:t>201</w:t>
      </w:r>
      <w:r w:rsidR="00477773" w:rsidRPr="00182ACD">
        <w:rPr>
          <w:b/>
          <w:lang w:val="ru-RU"/>
        </w:rPr>
        <w:t>4</w:t>
      </w:r>
      <w:r w:rsidRPr="00182ACD">
        <w:rPr>
          <w:b/>
          <w:lang w:val="ru-RU"/>
        </w:rPr>
        <w:t xml:space="preserve"> г. от </w:t>
      </w:r>
      <w:r w:rsidR="0003213D" w:rsidRPr="00182ACD">
        <w:rPr>
          <w:b/>
          <w:lang w:val="ru-RU"/>
        </w:rPr>
        <w:t>12</w:t>
      </w:r>
      <w:r w:rsidR="0083670F" w:rsidRPr="00182ACD">
        <w:rPr>
          <w:b/>
          <w:lang w:val="ru-RU"/>
        </w:rPr>
        <w:t>:</w:t>
      </w:r>
      <w:r w:rsidR="00FF1402" w:rsidRPr="00182ACD">
        <w:rPr>
          <w:b/>
          <w:lang w:val="ru-RU"/>
        </w:rPr>
        <w:t>0</w:t>
      </w:r>
      <w:r w:rsidRPr="00182ACD">
        <w:rPr>
          <w:b/>
          <w:lang w:val="ru-RU"/>
        </w:rPr>
        <w:t>0</w:t>
      </w:r>
      <w:r w:rsidRPr="00182ACD">
        <w:rPr>
          <w:lang w:val="ru-RU"/>
        </w:rPr>
        <w:t xml:space="preserve"> часа в </w:t>
      </w:r>
      <w:r w:rsidR="0033701F" w:rsidRPr="00182ACD">
        <w:rPr>
          <w:rStyle w:val="FontStyle47"/>
          <w:rFonts w:ascii="Times New Roman" w:hAnsi="Times New Roman" w:cs="Times New Roman"/>
          <w:sz w:val="24"/>
          <w:szCs w:val="24"/>
          <w:lang w:val="ru-RU"/>
        </w:rPr>
        <w:t>М</w:t>
      </w:r>
      <w:r w:rsidR="0063357C" w:rsidRPr="00182ACD">
        <w:rPr>
          <w:rStyle w:val="FontStyle47"/>
          <w:rFonts w:ascii="Times New Roman" w:hAnsi="Times New Roman" w:cs="Times New Roman"/>
          <w:sz w:val="24"/>
          <w:szCs w:val="24"/>
          <w:lang w:val="ru-RU"/>
        </w:rPr>
        <w:t xml:space="preserve">ултимедиен </w:t>
      </w:r>
      <w:r w:rsidR="0033701F" w:rsidRPr="00182ACD">
        <w:rPr>
          <w:rStyle w:val="FontStyle47"/>
          <w:rFonts w:ascii="Times New Roman" w:hAnsi="Times New Roman" w:cs="Times New Roman"/>
          <w:sz w:val="24"/>
          <w:szCs w:val="24"/>
          <w:lang w:val="ru-RU"/>
        </w:rPr>
        <w:t xml:space="preserve"> кабинет на </w:t>
      </w:r>
      <w:r w:rsidR="00602A73" w:rsidRPr="00182ACD">
        <w:rPr>
          <w:b/>
          <w:lang w:val="az-Cyrl-AZ"/>
        </w:rPr>
        <w:t xml:space="preserve">ПГ по </w:t>
      </w:r>
      <w:r w:rsidR="00316A9D" w:rsidRPr="00182ACD">
        <w:rPr>
          <w:b/>
          <w:lang w:val="az-Cyrl-AZ"/>
        </w:rPr>
        <w:t>Земеделие “Стефан Цанов”</w:t>
      </w:r>
      <w:r w:rsidR="00477773" w:rsidRPr="00182ACD">
        <w:rPr>
          <w:spacing w:val="-5"/>
          <w:lang w:val="ru-RU"/>
        </w:rPr>
        <w:t xml:space="preserve">, </w:t>
      </w:r>
      <w:r w:rsidR="00477773" w:rsidRPr="00182ACD">
        <w:rPr>
          <w:spacing w:val="-5"/>
          <w:sz w:val="24"/>
          <w:szCs w:val="24"/>
          <w:lang w:val="ru-RU"/>
        </w:rPr>
        <w:t>адрес:</w:t>
      </w:r>
      <w:r w:rsidR="00477773" w:rsidRPr="00182ACD">
        <w:rPr>
          <w:sz w:val="24"/>
          <w:szCs w:val="24"/>
          <w:lang w:val="ru-RU"/>
        </w:rPr>
        <w:t xml:space="preserve"> </w:t>
      </w:r>
      <w:r w:rsidR="00D04C37" w:rsidRPr="00182ACD">
        <w:rPr>
          <w:sz w:val="24"/>
          <w:szCs w:val="24"/>
          <w:lang w:val="bg-BG"/>
        </w:rPr>
        <w:t>гр</w:t>
      </w:r>
      <w:r w:rsidR="00D04C37" w:rsidRPr="00182ACD">
        <w:rPr>
          <w:bCs/>
          <w:spacing w:val="-6"/>
          <w:sz w:val="24"/>
          <w:szCs w:val="24"/>
          <w:lang w:val="bg-BG"/>
        </w:rPr>
        <w:t xml:space="preserve">. </w:t>
      </w:r>
      <w:r w:rsidR="00316A9D" w:rsidRPr="00182ACD">
        <w:rPr>
          <w:bCs/>
          <w:spacing w:val="-6"/>
          <w:sz w:val="24"/>
          <w:szCs w:val="24"/>
          <w:lang w:val="bg-BG"/>
        </w:rPr>
        <w:t>Кнежа</w:t>
      </w:r>
      <w:r w:rsidR="00D04C37" w:rsidRPr="00182ACD">
        <w:rPr>
          <w:bCs/>
          <w:spacing w:val="-6"/>
          <w:sz w:val="24"/>
          <w:szCs w:val="24"/>
          <w:lang w:val="bg-BG"/>
        </w:rPr>
        <w:t xml:space="preserve">, </w:t>
      </w:r>
      <w:r w:rsidR="00D04C37" w:rsidRPr="00182ACD">
        <w:rPr>
          <w:b/>
          <w:bCs/>
          <w:sz w:val="24"/>
          <w:szCs w:val="24"/>
          <w:lang w:val="bg-BG"/>
        </w:rPr>
        <w:t>ул</w:t>
      </w:r>
      <w:r w:rsidR="00316A9D" w:rsidRPr="00182ACD">
        <w:rPr>
          <w:b/>
          <w:bCs/>
          <w:sz w:val="24"/>
          <w:szCs w:val="24"/>
          <w:lang w:val="bg-BG"/>
        </w:rPr>
        <w:t>. „Марин Боев</w:t>
      </w:r>
      <w:r w:rsidR="00D04C37" w:rsidRPr="00182ACD">
        <w:rPr>
          <w:b/>
          <w:bCs/>
          <w:sz w:val="24"/>
          <w:szCs w:val="24"/>
          <w:lang w:val="bg-BG"/>
        </w:rPr>
        <w:t xml:space="preserve">” </w:t>
      </w:r>
      <w:r w:rsidR="00316A9D" w:rsidRPr="00182ACD">
        <w:rPr>
          <w:b/>
          <w:bCs/>
          <w:sz w:val="24"/>
          <w:szCs w:val="24"/>
          <w:lang w:val="bg-BG"/>
        </w:rPr>
        <w:t>№ 5</w:t>
      </w:r>
      <w:r w:rsidR="0003213D" w:rsidRPr="00182ACD">
        <w:rPr>
          <w:sz w:val="24"/>
          <w:szCs w:val="24"/>
          <w:lang w:val="bg-BG"/>
        </w:rPr>
        <w:t>.</w:t>
      </w:r>
    </w:p>
    <w:p w:rsidR="00346E6F" w:rsidRPr="00182ACD" w:rsidRDefault="00346E6F" w:rsidP="00FF1402">
      <w:pPr>
        <w:pStyle w:val="Style11"/>
        <w:widowControl/>
        <w:spacing w:line="240" w:lineRule="auto"/>
        <w:ind w:firstLine="720"/>
        <w:jc w:val="both"/>
        <w:rPr>
          <w:rFonts w:ascii="Times New Roman" w:hAnsi="Times New Roman" w:cs="Times New Roman"/>
        </w:rPr>
      </w:pPr>
    </w:p>
    <w:p w:rsidR="00346E6F" w:rsidRPr="00182ACD" w:rsidRDefault="00346E6F" w:rsidP="00346E6F">
      <w:pPr>
        <w:pStyle w:val="ListParagraph"/>
        <w:spacing w:after="0" w:line="100" w:lineRule="exact"/>
        <w:jc w:val="both"/>
        <w:rPr>
          <w:rFonts w:ascii="Times New Roman" w:hAnsi="Times New Roman"/>
          <w:sz w:val="24"/>
          <w:szCs w:val="24"/>
        </w:rPr>
      </w:pPr>
    </w:p>
    <w:p w:rsidR="00346E6F" w:rsidRPr="00182ACD" w:rsidRDefault="00346E6F" w:rsidP="00346E6F">
      <w:pPr>
        <w:spacing w:line="300" w:lineRule="exact"/>
        <w:jc w:val="center"/>
        <w:rPr>
          <w:b/>
          <w:sz w:val="24"/>
          <w:szCs w:val="24"/>
          <w:lang w:val="bg-BG"/>
        </w:rPr>
      </w:pPr>
    </w:p>
    <w:p w:rsidR="00346E6F" w:rsidRPr="00182ACD" w:rsidRDefault="00346E6F" w:rsidP="00346E6F">
      <w:pPr>
        <w:spacing w:line="300" w:lineRule="exact"/>
        <w:jc w:val="center"/>
        <w:rPr>
          <w:b/>
          <w:sz w:val="24"/>
          <w:szCs w:val="24"/>
          <w:lang w:val="bg-BG"/>
        </w:rPr>
      </w:pPr>
      <w:r w:rsidRPr="00182ACD">
        <w:rPr>
          <w:b/>
          <w:sz w:val="24"/>
          <w:szCs w:val="24"/>
          <w:lang w:val="bg-BG"/>
        </w:rPr>
        <w:t>О Д О Б Р Я В А М:</w:t>
      </w:r>
    </w:p>
    <w:p w:rsidR="00346E6F" w:rsidRPr="00182ACD" w:rsidRDefault="00346E6F" w:rsidP="00346E6F">
      <w:pPr>
        <w:pStyle w:val="ListParagraph"/>
        <w:spacing w:after="0" w:line="100" w:lineRule="exact"/>
        <w:jc w:val="both"/>
        <w:rPr>
          <w:rFonts w:ascii="Times New Roman" w:hAnsi="Times New Roman"/>
          <w:sz w:val="24"/>
          <w:szCs w:val="24"/>
        </w:rPr>
      </w:pPr>
    </w:p>
    <w:p w:rsidR="00346E6F" w:rsidRPr="00182ACD" w:rsidRDefault="00346E6F" w:rsidP="006A07F9">
      <w:pPr>
        <w:pStyle w:val="Header"/>
        <w:jc w:val="both"/>
        <w:rPr>
          <w:b/>
          <w:i/>
          <w:sz w:val="24"/>
          <w:szCs w:val="24"/>
          <w:lang w:val="ru-RU"/>
        </w:rPr>
      </w:pPr>
      <w:r w:rsidRPr="00182ACD">
        <w:rPr>
          <w:sz w:val="24"/>
          <w:szCs w:val="24"/>
          <w:lang w:val="ru-RU"/>
        </w:rPr>
        <w:t xml:space="preserve">1. </w:t>
      </w:r>
      <w:r w:rsidR="00BE57E7" w:rsidRPr="00182ACD">
        <w:rPr>
          <w:sz w:val="24"/>
          <w:szCs w:val="24"/>
          <w:lang w:val="ru-RU"/>
        </w:rPr>
        <w:t>Публична п</w:t>
      </w:r>
      <w:r w:rsidRPr="00182ACD">
        <w:rPr>
          <w:sz w:val="24"/>
          <w:szCs w:val="24"/>
          <w:lang w:val="ru-RU"/>
        </w:rPr>
        <w:t>окана за участие в процедура за избор на изпълнител на услуга с предмет:</w:t>
      </w:r>
      <w:r w:rsidR="00FD22D7" w:rsidRPr="00182ACD">
        <w:rPr>
          <w:b/>
          <w:sz w:val="24"/>
          <w:szCs w:val="24"/>
          <w:lang w:val="az-Cyrl-AZ"/>
        </w:rPr>
        <w:t xml:space="preserve"> </w:t>
      </w:r>
      <w:r w:rsidR="00316A9D" w:rsidRPr="00182ACD">
        <w:rPr>
          <w:b/>
          <w:sz w:val="24"/>
          <w:szCs w:val="24"/>
          <w:lang w:val="az-Cyrl-AZ"/>
        </w:rPr>
        <w:t>“Подмяна на отоплителен котел на ПГ по Земеделие “Стефан Цанов” – гр. Кнежа”</w:t>
      </w:r>
      <w:r w:rsidR="006A07F9" w:rsidRPr="00182ACD">
        <w:rPr>
          <w:sz w:val="24"/>
          <w:szCs w:val="24"/>
          <w:lang w:val="az-Cyrl-AZ"/>
        </w:rPr>
        <w:t xml:space="preserve">, </w:t>
      </w:r>
      <w:r w:rsidRPr="00182ACD">
        <w:rPr>
          <w:sz w:val="24"/>
          <w:szCs w:val="24"/>
          <w:lang w:val="ru-RU"/>
        </w:rPr>
        <w:t xml:space="preserve"> която е неразделна част от настоящата Заповед;</w:t>
      </w:r>
    </w:p>
    <w:p w:rsidR="00346E6F" w:rsidRPr="00182ACD" w:rsidRDefault="00346E6F" w:rsidP="00346E6F">
      <w:pPr>
        <w:spacing w:line="300" w:lineRule="exact"/>
        <w:ind w:firstLine="709"/>
        <w:jc w:val="both"/>
        <w:rPr>
          <w:sz w:val="24"/>
          <w:szCs w:val="24"/>
          <w:lang w:val="bg-BG"/>
        </w:rPr>
      </w:pPr>
    </w:p>
    <w:p w:rsidR="00346E6F" w:rsidRPr="00182ACD" w:rsidRDefault="00346E6F" w:rsidP="00E574BD">
      <w:pPr>
        <w:jc w:val="both"/>
        <w:rPr>
          <w:b/>
          <w:i/>
          <w:sz w:val="24"/>
          <w:szCs w:val="24"/>
          <w:lang w:val="bg-BG"/>
        </w:rPr>
      </w:pPr>
      <w:r w:rsidRPr="00182ACD">
        <w:rPr>
          <w:sz w:val="24"/>
          <w:szCs w:val="24"/>
          <w:lang w:val="bg-BG"/>
        </w:rPr>
        <w:t>2. Документация за участие в процедура за възлагане на услуга с предмет</w:t>
      </w:r>
      <w:r w:rsidR="00BE57E7" w:rsidRPr="00182ACD">
        <w:rPr>
          <w:sz w:val="24"/>
          <w:szCs w:val="24"/>
          <w:lang w:val="bg-BG"/>
        </w:rPr>
        <w:t>:</w:t>
      </w:r>
      <w:r w:rsidR="00E574BD" w:rsidRPr="00182ACD">
        <w:rPr>
          <w:b/>
          <w:sz w:val="24"/>
          <w:szCs w:val="24"/>
          <w:lang w:val="ru-RU"/>
        </w:rPr>
        <w:t xml:space="preserve"> </w:t>
      </w:r>
      <w:r w:rsidR="00316A9D" w:rsidRPr="00182ACD">
        <w:rPr>
          <w:b/>
          <w:sz w:val="24"/>
          <w:szCs w:val="24"/>
          <w:lang w:val="az-Cyrl-AZ"/>
        </w:rPr>
        <w:t>“Подмяна на отоплителен котел на ПГ по Земеделие “Стефан Цанов” – гр. Кнежа”</w:t>
      </w:r>
      <w:r w:rsidRPr="00182ACD">
        <w:rPr>
          <w:b/>
          <w:i/>
          <w:sz w:val="24"/>
          <w:szCs w:val="24"/>
          <w:lang w:val="bg-BG"/>
        </w:rPr>
        <w:t>,</w:t>
      </w:r>
      <w:r w:rsidRPr="00182ACD">
        <w:rPr>
          <w:b/>
          <w:sz w:val="24"/>
          <w:szCs w:val="24"/>
          <w:lang w:val="bg-BG"/>
        </w:rPr>
        <w:t xml:space="preserve"> </w:t>
      </w:r>
      <w:r w:rsidRPr="00182ACD">
        <w:rPr>
          <w:sz w:val="24"/>
          <w:szCs w:val="24"/>
          <w:lang w:val="bg-BG"/>
        </w:rPr>
        <w:t>при посочените в нея параметри, която е неразделна част от настоящата заповед.</w:t>
      </w:r>
    </w:p>
    <w:p w:rsidR="00346E6F" w:rsidRPr="00182ACD" w:rsidRDefault="00346E6F" w:rsidP="00346E6F">
      <w:pPr>
        <w:pStyle w:val="BodyTextIndent2"/>
        <w:spacing w:line="300" w:lineRule="exact"/>
        <w:ind w:left="0" w:firstLine="709"/>
        <w:rPr>
          <w:sz w:val="24"/>
          <w:szCs w:val="24"/>
        </w:rPr>
      </w:pPr>
      <w:r w:rsidRPr="00182ACD">
        <w:rPr>
          <w:sz w:val="24"/>
          <w:szCs w:val="24"/>
        </w:rPr>
        <w:lastRenderedPageBreak/>
        <w:t xml:space="preserve">Контрол по изпълнение на заповедта </w:t>
      </w:r>
      <w:r w:rsidR="0003213D" w:rsidRPr="00182ACD">
        <w:rPr>
          <w:sz w:val="24"/>
          <w:szCs w:val="24"/>
        </w:rPr>
        <w:t>ще управлявам лично.</w:t>
      </w:r>
    </w:p>
    <w:p w:rsidR="00346E6F" w:rsidRPr="00182ACD" w:rsidRDefault="00346E6F" w:rsidP="00346E6F">
      <w:pPr>
        <w:pStyle w:val="BodyText"/>
        <w:pBdr>
          <w:top w:val="none" w:sz="0" w:space="0" w:color="auto"/>
        </w:pBdr>
        <w:spacing w:line="300" w:lineRule="exact"/>
        <w:ind w:left="142" w:firstLine="567"/>
        <w:rPr>
          <w:sz w:val="24"/>
          <w:szCs w:val="24"/>
        </w:rPr>
      </w:pPr>
      <w:r w:rsidRPr="00182ACD">
        <w:rPr>
          <w:sz w:val="24"/>
          <w:szCs w:val="24"/>
        </w:rPr>
        <w:t>Препис от заповедта ми да се връчи на длъжностните лица за сведение и изпълнение.</w:t>
      </w:r>
    </w:p>
    <w:p w:rsidR="00346E6F" w:rsidRPr="00182ACD" w:rsidRDefault="00346E6F" w:rsidP="00346E6F">
      <w:pPr>
        <w:spacing w:line="280" w:lineRule="exact"/>
        <w:ind w:left="-540" w:firstLine="540"/>
        <w:rPr>
          <w:sz w:val="24"/>
          <w:szCs w:val="24"/>
          <w:lang w:val="bg-BG"/>
        </w:rPr>
      </w:pPr>
      <w:r w:rsidRPr="00182ACD">
        <w:rPr>
          <w:sz w:val="24"/>
          <w:szCs w:val="24"/>
          <w:lang w:val="bg-BG"/>
        </w:rPr>
        <w:tab/>
      </w:r>
      <w:r w:rsidRPr="00182ACD">
        <w:rPr>
          <w:sz w:val="24"/>
          <w:szCs w:val="24"/>
          <w:lang w:val="bg-BG"/>
        </w:rPr>
        <w:tab/>
      </w:r>
      <w:r w:rsidRPr="00182ACD">
        <w:rPr>
          <w:sz w:val="24"/>
          <w:szCs w:val="24"/>
          <w:lang w:val="bg-BG"/>
        </w:rPr>
        <w:tab/>
      </w:r>
    </w:p>
    <w:p w:rsidR="00346E6F" w:rsidRPr="00182ACD" w:rsidRDefault="00346E6F" w:rsidP="00346E6F">
      <w:pPr>
        <w:spacing w:line="280" w:lineRule="exact"/>
        <w:ind w:left="-540" w:firstLine="540"/>
        <w:rPr>
          <w:sz w:val="24"/>
          <w:szCs w:val="24"/>
          <w:lang w:val="bg-BG"/>
        </w:rPr>
      </w:pPr>
    </w:p>
    <w:p w:rsidR="00346E6F" w:rsidRPr="00182ACD" w:rsidRDefault="00346E6F" w:rsidP="00346E6F">
      <w:pPr>
        <w:spacing w:line="280" w:lineRule="exact"/>
        <w:ind w:left="-540" w:firstLine="540"/>
        <w:rPr>
          <w:sz w:val="24"/>
          <w:szCs w:val="24"/>
          <w:lang w:val="bg-BG"/>
        </w:rPr>
      </w:pPr>
    </w:p>
    <w:p w:rsidR="00346E6F" w:rsidRPr="00182ACD" w:rsidRDefault="00346E6F" w:rsidP="00346E6F">
      <w:pPr>
        <w:spacing w:line="280" w:lineRule="exact"/>
        <w:ind w:left="-540" w:firstLine="540"/>
        <w:rPr>
          <w:sz w:val="24"/>
          <w:szCs w:val="24"/>
          <w:lang w:val="bg-BG"/>
        </w:rPr>
      </w:pPr>
    </w:p>
    <w:p w:rsidR="00346E6F" w:rsidRPr="00182ACD" w:rsidRDefault="00346E6F" w:rsidP="00346E6F">
      <w:pPr>
        <w:pStyle w:val="BodyText"/>
        <w:pBdr>
          <w:top w:val="none" w:sz="0" w:space="0" w:color="auto"/>
        </w:pBdr>
        <w:rPr>
          <w:sz w:val="24"/>
          <w:szCs w:val="24"/>
        </w:rPr>
      </w:pPr>
      <w:r w:rsidRPr="00182ACD">
        <w:rPr>
          <w:sz w:val="24"/>
          <w:szCs w:val="24"/>
        </w:rPr>
        <w:t xml:space="preserve">          </w:t>
      </w:r>
      <w:r w:rsidR="00BE57E7" w:rsidRPr="00182ACD">
        <w:rPr>
          <w:sz w:val="24"/>
          <w:szCs w:val="24"/>
        </w:rPr>
        <w:t>Директор</w:t>
      </w:r>
      <w:r w:rsidRPr="00182ACD">
        <w:rPr>
          <w:sz w:val="24"/>
          <w:szCs w:val="24"/>
        </w:rPr>
        <w:t xml:space="preserve"> на </w:t>
      </w:r>
      <w:r w:rsidR="00316A9D" w:rsidRPr="00182ACD">
        <w:rPr>
          <w:sz w:val="24"/>
          <w:szCs w:val="24"/>
          <w:lang w:val="az-Cyrl-AZ"/>
        </w:rPr>
        <w:t>ПГЗ “Стефан Цанов” – гр. Кнежа</w:t>
      </w:r>
      <w:r w:rsidRPr="00182ACD">
        <w:rPr>
          <w:sz w:val="24"/>
          <w:szCs w:val="24"/>
        </w:rPr>
        <w:t>:……………</w:t>
      </w:r>
      <w:r w:rsidR="00316A9D" w:rsidRPr="00182ACD">
        <w:rPr>
          <w:sz w:val="24"/>
          <w:szCs w:val="24"/>
        </w:rPr>
        <w:t>……..</w:t>
      </w:r>
    </w:p>
    <w:p w:rsidR="00346E6F" w:rsidRPr="00182ACD" w:rsidRDefault="00346E6F" w:rsidP="00346E6F">
      <w:pPr>
        <w:pStyle w:val="BodyText"/>
        <w:pBdr>
          <w:top w:val="none" w:sz="0" w:space="0" w:color="auto"/>
        </w:pBdr>
        <w:rPr>
          <w:i/>
          <w:sz w:val="24"/>
          <w:szCs w:val="24"/>
        </w:rPr>
      </w:pPr>
      <w:r w:rsidRPr="00182ACD">
        <w:rPr>
          <w:sz w:val="24"/>
          <w:szCs w:val="24"/>
        </w:rPr>
        <w:t xml:space="preserve">                                      </w:t>
      </w:r>
      <w:r w:rsidR="00E574BD" w:rsidRPr="00182ACD">
        <w:rPr>
          <w:sz w:val="24"/>
          <w:szCs w:val="24"/>
        </w:rPr>
        <w:t xml:space="preserve">                    </w:t>
      </w:r>
      <w:r w:rsidR="006A07F9" w:rsidRPr="00182ACD">
        <w:rPr>
          <w:sz w:val="24"/>
          <w:szCs w:val="24"/>
        </w:rPr>
        <w:t xml:space="preserve">   </w:t>
      </w:r>
      <w:r w:rsidR="00316A9D" w:rsidRPr="00182ACD">
        <w:rPr>
          <w:sz w:val="24"/>
          <w:szCs w:val="24"/>
        </w:rPr>
        <w:t xml:space="preserve">   </w:t>
      </w:r>
      <w:r w:rsidRPr="00182ACD">
        <w:rPr>
          <w:sz w:val="24"/>
          <w:szCs w:val="24"/>
        </w:rPr>
        <w:t xml:space="preserve"> /</w:t>
      </w:r>
      <w:r w:rsidRPr="00182ACD">
        <w:rPr>
          <w:b/>
          <w:bCs/>
          <w:sz w:val="24"/>
          <w:szCs w:val="24"/>
        </w:rPr>
        <w:t xml:space="preserve"> </w:t>
      </w:r>
      <w:r w:rsidR="00316A9D" w:rsidRPr="00182ACD">
        <w:rPr>
          <w:b/>
          <w:bCs/>
          <w:sz w:val="24"/>
          <w:szCs w:val="24"/>
        </w:rPr>
        <w:t>Инж</w:t>
      </w:r>
      <w:r w:rsidR="00602A73" w:rsidRPr="00182ACD">
        <w:rPr>
          <w:b/>
          <w:bCs/>
          <w:sz w:val="24"/>
          <w:szCs w:val="24"/>
        </w:rPr>
        <w:t>.</w:t>
      </w:r>
      <w:r w:rsidR="00316A9D" w:rsidRPr="00182ACD">
        <w:rPr>
          <w:b/>
          <w:bCs/>
          <w:sz w:val="24"/>
          <w:szCs w:val="24"/>
        </w:rPr>
        <w:t>Светлана Калапишева</w:t>
      </w:r>
      <w:r w:rsidRPr="00182ACD">
        <w:rPr>
          <w:b/>
          <w:bCs/>
          <w:sz w:val="24"/>
          <w:szCs w:val="24"/>
        </w:rPr>
        <w:t xml:space="preserve"> </w:t>
      </w:r>
      <w:r w:rsidRPr="00182ACD">
        <w:rPr>
          <w:sz w:val="24"/>
          <w:szCs w:val="24"/>
        </w:rPr>
        <w:t>/</w:t>
      </w:r>
    </w:p>
    <w:p w:rsidR="009C30C1" w:rsidRPr="00182ACD" w:rsidRDefault="009C30C1">
      <w:pPr>
        <w:rPr>
          <w:sz w:val="24"/>
          <w:szCs w:val="24"/>
          <w:lang w:val="ru-RU"/>
        </w:rPr>
      </w:pPr>
    </w:p>
    <w:sectPr w:rsidR="009C30C1" w:rsidRPr="00182ACD" w:rsidSect="00EA1145">
      <w:pgSz w:w="12240" w:h="15840" w:code="1"/>
      <w:pgMar w:top="567" w:right="862" w:bottom="567" w:left="129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FB" w:rsidRDefault="005937FB">
      <w:r>
        <w:separator/>
      </w:r>
    </w:p>
  </w:endnote>
  <w:endnote w:type="continuationSeparator" w:id="0">
    <w:p w:rsidR="005937FB" w:rsidRDefault="005937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FB" w:rsidRDefault="005937FB">
      <w:r>
        <w:separator/>
      </w:r>
    </w:p>
  </w:footnote>
  <w:footnote w:type="continuationSeparator" w:id="0">
    <w:p w:rsidR="005937FB" w:rsidRDefault="00593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5"/>
      </v:shape>
    </w:pict>
  </w:numPicBullet>
  <w:abstractNum w:abstractNumId="0">
    <w:nsid w:val="0000002B"/>
    <w:multiLevelType w:val="multilevel"/>
    <w:tmpl w:val="0000002B"/>
    <w:name w:val="WW8Num46"/>
    <w:lvl w:ilvl="0">
      <w:start w:val="1"/>
      <w:numFmt w:val="bullet"/>
      <w:lvlText w:val=""/>
      <w:lvlJc w:val="left"/>
      <w:pPr>
        <w:tabs>
          <w:tab w:val="num" w:pos="720"/>
        </w:tabs>
        <w:ind w:left="720" w:hanging="360"/>
      </w:pPr>
      <w:rPr>
        <w:rFonts w:ascii="Symbol" w:hAnsi="Symbol"/>
        <w:b w:val="0"/>
        <w:sz w:val="24"/>
        <w:szCs w:val="24"/>
      </w:rPr>
    </w:lvl>
    <w:lvl w:ilvl="1">
      <w:start w:val="1"/>
      <w:numFmt w:val="bullet"/>
      <w:lvlText w:val=""/>
      <w:lvlJc w:val="left"/>
      <w:pPr>
        <w:tabs>
          <w:tab w:val="num" w:pos="1080"/>
        </w:tabs>
        <w:ind w:left="1080" w:hanging="360"/>
      </w:pPr>
      <w:rPr>
        <w:rFonts w:ascii="Symbol" w:hAnsi="Symbol"/>
        <w:b w:val="0"/>
        <w:sz w:val="24"/>
        <w:szCs w:val="24"/>
      </w:rPr>
    </w:lvl>
    <w:lvl w:ilvl="2">
      <w:start w:val="1"/>
      <w:numFmt w:val="bullet"/>
      <w:lvlText w:val=""/>
      <w:lvlJc w:val="left"/>
      <w:pPr>
        <w:tabs>
          <w:tab w:val="num" w:pos="1440"/>
        </w:tabs>
        <w:ind w:left="1440" w:hanging="360"/>
      </w:pPr>
      <w:rPr>
        <w:rFonts w:ascii="Symbol" w:hAnsi="Symbol"/>
        <w:b w:val="0"/>
        <w:sz w:val="24"/>
        <w:szCs w:val="24"/>
      </w:rPr>
    </w:lvl>
    <w:lvl w:ilvl="3">
      <w:start w:val="1"/>
      <w:numFmt w:val="bullet"/>
      <w:lvlText w:val=""/>
      <w:lvlJc w:val="left"/>
      <w:pPr>
        <w:tabs>
          <w:tab w:val="num" w:pos="1800"/>
        </w:tabs>
        <w:ind w:left="1800" w:hanging="360"/>
      </w:pPr>
      <w:rPr>
        <w:rFonts w:ascii="Symbol" w:hAnsi="Symbol"/>
        <w:b w:val="0"/>
        <w:sz w:val="24"/>
        <w:szCs w:val="24"/>
      </w:rPr>
    </w:lvl>
    <w:lvl w:ilvl="4">
      <w:start w:val="1"/>
      <w:numFmt w:val="bullet"/>
      <w:lvlText w:val=""/>
      <w:lvlJc w:val="left"/>
      <w:pPr>
        <w:tabs>
          <w:tab w:val="num" w:pos="2160"/>
        </w:tabs>
        <w:ind w:left="2160" w:hanging="360"/>
      </w:pPr>
      <w:rPr>
        <w:rFonts w:ascii="Symbol" w:hAnsi="Symbol"/>
        <w:b w:val="0"/>
        <w:sz w:val="24"/>
        <w:szCs w:val="24"/>
      </w:rPr>
    </w:lvl>
    <w:lvl w:ilvl="5">
      <w:start w:val="1"/>
      <w:numFmt w:val="bullet"/>
      <w:lvlText w:val=""/>
      <w:lvlJc w:val="left"/>
      <w:pPr>
        <w:tabs>
          <w:tab w:val="num" w:pos="2520"/>
        </w:tabs>
        <w:ind w:left="2520" w:hanging="360"/>
      </w:pPr>
      <w:rPr>
        <w:rFonts w:ascii="Symbol" w:hAnsi="Symbol"/>
        <w:b w:val="0"/>
        <w:sz w:val="24"/>
        <w:szCs w:val="24"/>
      </w:rPr>
    </w:lvl>
    <w:lvl w:ilvl="6">
      <w:start w:val="1"/>
      <w:numFmt w:val="bullet"/>
      <w:lvlText w:val=""/>
      <w:lvlJc w:val="left"/>
      <w:pPr>
        <w:tabs>
          <w:tab w:val="num" w:pos="2880"/>
        </w:tabs>
        <w:ind w:left="2880" w:hanging="360"/>
      </w:pPr>
      <w:rPr>
        <w:rFonts w:ascii="Symbol" w:hAnsi="Symbol"/>
        <w:b w:val="0"/>
        <w:sz w:val="24"/>
        <w:szCs w:val="24"/>
      </w:rPr>
    </w:lvl>
    <w:lvl w:ilvl="7">
      <w:start w:val="1"/>
      <w:numFmt w:val="bullet"/>
      <w:lvlText w:val=""/>
      <w:lvlJc w:val="left"/>
      <w:pPr>
        <w:tabs>
          <w:tab w:val="num" w:pos="3240"/>
        </w:tabs>
        <w:ind w:left="3240" w:hanging="360"/>
      </w:pPr>
      <w:rPr>
        <w:rFonts w:ascii="Symbol" w:hAnsi="Symbol"/>
        <w:b w:val="0"/>
        <w:sz w:val="24"/>
        <w:szCs w:val="24"/>
      </w:rPr>
    </w:lvl>
    <w:lvl w:ilvl="8">
      <w:start w:val="1"/>
      <w:numFmt w:val="bullet"/>
      <w:lvlText w:val=""/>
      <w:lvlJc w:val="left"/>
      <w:pPr>
        <w:tabs>
          <w:tab w:val="num" w:pos="3600"/>
        </w:tabs>
        <w:ind w:left="3600" w:hanging="360"/>
      </w:pPr>
      <w:rPr>
        <w:rFonts w:ascii="Symbol" w:hAnsi="Symbol"/>
        <w:b w:val="0"/>
        <w:sz w:val="24"/>
        <w:szCs w:val="24"/>
      </w:rPr>
    </w:lvl>
  </w:abstractNum>
  <w:abstractNum w:abstractNumId="1">
    <w:nsid w:val="0C926252"/>
    <w:multiLevelType w:val="hybridMultilevel"/>
    <w:tmpl w:val="7E06197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D4B1D1C"/>
    <w:multiLevelType w:val="hybridMultilevel"/>
    <w:tmpl w:val="509A95AE"/>
    <w:lvl w:ilvl="0" w:tplc="0FD8196A">
      <w:start w:val="1"/>
      <w:numFmt w:val="decimal"/>
      <w:lvlText w:val="%1."/>
      <w:lvlJc w:val="left"/>
      <w:pPr>
        <w:ind w:left="1860" w:hanging="360"/>
      </w:pPr>
      <w:rPr>
        <w:rFonts w:hint="default"/>
      </w:r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3">
    <w:nsid w:val="0FC415B7"/>
    <w:multiLevelType w:val="hybridMultilevel"/>
    <w:tmpl w:val="64F0B58C"/>
    <w:lvl w:ilvl="0" w:tplc="0402000F">
      <w:start w:val="1"/>
      <w:numFmt w:val="decimal"/>
      <w:lvlText w:val="%1."/>
      <w:lvlJc w:val="left"/>
      <w:pPr>
        <w:tabs>
          <w:tab w:val="num" w:pos="407"/>
        </w:tabs>
        <w:ind w:left="407" w:hanging="360"/>
      </w:pPr>
      <w:rPr>
        <w:rFonts w:hint="default"/>
      </w:rPr>
    </w:lvl>
    <w:lvl w:ilvl="1" w:tplc="04090003" w:tentative="1">
      <w:start w:val="1"/>
      <w:numFmt w:val="bullet"/>
      <w:lvlText w:val="o"/>
      <w:lvlJc w:val="left"/>
      <w:pPr>
        <w:tabs>
          <w:tab w:val="num" w:pos="1127"/>
        </w:tabs>
        <w:ind w:left="1127" w:hanging="360"/>
      </w:pPr>
      <w:rPr>
        <w:rFonts w:ascii="Courier New" w:hAnsi="Courier New" w:cs="Courier New" w:hint="default"/>
      </w:rPr>
    </w:lvl>
    <w:lvl w:ilvl="2" w:tplc="04090005" w:tentative="1">
      <w:start w:val="1"/>
      <w:numFmt w:val="bullet"/>
      <w:lvlText w:val=""/>
      <w:lvlJc w:val="left"/>
      <w:pPr>
        <w:tabs>
          <w:tab w:val="num" w:pos="1847"/>
        </w:tabs>
        <w:ind w:left="1847" w:hanging="360"/>
      </w:pPr>
      <w:rPr>
        <w:rFonts w:ascii="Wingdings" w:hAnsi="Wingdings" w:hint="default"/>
      </w:rPr>
    </w:lvl>
    <w:lvl w:ilvl="3" w:tplc="04090001" w:tentative="1">
      <w:start w:val="1"/>
      <w:numFmt w:val="bullet"/>
      <w:lvlText w:val=""/>
      <w:lvlJc w:val="left"/>
      <w:pPr>
        <w:tabs>
          <w:tab w:val="num" w:pos="2567"/>
        </w:tabs>
        <w:ind w:left="2567" w:hanging="360"/>
      </w:pPr>
      <w:rPr>
        <w:rFonts w:ascii="Symbol" w:hAnsi="Symbol" w:hint="default"/>
      </w:rPr>
    </w:lvl>
    <w:lvl w:ilvl="4" w:tplc="04090003" w:tentative="1">
      <w:start w:val="1"/>
      <w:numFmt w:val="bullet"/>
      <w:lvlText w:val="o"/>
      <w:lvlJc w:val="left"/>
      <w:pPr>
        <w:tabs>
          <w:tab w:val="num" w:pos="3287"/>
        </w:tabs>
        <w:ind w:left="3287" w:hanging="360"/>
      </w:pPr>
      <w:rPr>
        <w:rFonts w:ascii="Courier New" w:hAnsi="Courier New" w:cs="Courier New" w:hint="default"/>
      </w:rPr>
    </w:lvl>
    <w:lvl w:ilvl="5" w:tplc="04090005" w:tentative="1">
      <w:start w:val="1"/>
      <w:numFmt w:val="bullet"/>
      <w:lvlText w:val=""/>
      <w:lvlJc w:val="left"/>
      <w:pPr>
        <w:tabs>
          <w:tab w:val="num" w:pos="4007"/>
        </w:tabs>
        <w:ind w:left="4007" w:hanging="360"/>
      </w:pPr>
      <w:rPr>
        <w:rFonts w:ascii="Wingdings" w:hAnsi="Wingdings" w:hint="default"/>
      </w:rPr>
    </w:lvl>
    <w:lvl w:ilvl="6" w:tplc="04090001" w:tentative="1">
      <w:start w:val="1"/>
      <w:numFmt w:val="bullet"/>
      <w:lvlText w:val=""/>
      <w:lvlJc w:val="left"/>
      <w:pPr>
        <w:tabs>
          <w:tab w:val="num" w:pos="4727"/>
        </w:tabs>
        <w:ind w:left="4727" w:hanging="360"/>
      </w:pPr>
      <w:rPr>
        <w:rFonts w:ascii="Symbol" w:hAnsi="Symbol" w:hint="default"/>
      </w:rPr>
    </w:lvl>
    <w:lvl w:ilvl="7" w:tplc="04090003" w:tentative="1">
      <w:start w:val="1"/>
      <w:numFmt w:val="bullet"/>
      <w:lvlText w:val="o"/>
      <w:lvlJc w:val="left"/>
      <w:pPr>
        <w:tabs>
          <w:tab w:val="num" w:pos="5447"/>
        </w:tabs>
        <w:ind w:left="5447" w:hanging="360"/>
      </w:pPr>
      <w:rPr>
        <w:rFonts w:ascii="Courier New" w:hAnsi="Courier New" w:cs="Courier New" w:hint="default"/>
      </w:rPr>
    </w:lvl>
    <w:lvl w:ilvl="8" w:tplc="04090005" w:tentative="1">
      <w:start w:val="1"/>
      <w:numFmt w:val="bullet"/>
      <w:lvlText w:val=""/>
      <w:lvlJc w:val="left"/>
      <w:pPr>
        <w:tabs>
          <w:tab w:val="num" w:pos="6167"/>
        </w:tabs>
        <w:ind w:left="6167" w:hanging="360"/>
      </w:pPr>
      <w:rPr>
        <w:rFonts w:ascii="Wingdings" w:hAnsi="Wingdings" w:hint="default"/>
      </w:rPr>
    </w:lvl>
  </w:abstractNum>
  <w:abstractNum w:abstractNumId="4">
    <w:nsid w:val="10A77F72"/>
    <w:multiLevelType w:val="hybridMultilevel"/>
    <w:tmpl w:val="36E67038"/>
    <w:lvl w:ilvl="0" w:tplc="0402000F">
      <w:start w:val="1"/>
      <w:numFmt w:val="decimal"/>
      <w:lvlText w:val="%1."/>
      <w:lvlJc w:val="left"/>
      <w:pPr>
        <w:tabs>
          <w:tab w:val="num" w:pos="407"/>
        </w:tabs>
        <w:ind w:left="407" w:hanging="360"/>
      </w:pPr>
    </w:lvl>
    <w:lvl w:ilvl="1" w:tplc="04020019" w:tentative="1">
      <w:start w:val="1"/>
      <w:numFmt w:val="lowerLetter"/>
      <w:lvlText w:val="%2."/>
      <w:lvlJc w:val="left"/>
      <w:pPr>
        <w:tabs>
          <w:tab w:val="num" w:pos="1127"/>
        </w:tabs>
        <w:ind w:left="1127" w:hanging="360"/>
      </w:pPr>
    </w:lvl>
    <w:lvl w:ilvl="2" w:tplc="0402001B" w:tentative="1">
      <w:start w:val="1"/>
      <w:numFmt w:val="lowerRoman"/>
      <w:lvlText w:val="%3."/>
      <w:lvlJc w:val="right"/>
      <w:pPr>
        <w:tabs>
          <w:tab w:val="num" w:pos="1847"/>
        </w:tabs>
        <w:ind w:left="1847" w:hanging="180"/>
      </w:pPr>
    </w:lvl>
    <w:lvl w:ilvl="3" w:tplc="0402000F" w:tentative="1">
      <w:start w:val="1"/>
      <w:numFmt w:val="decimal"/>
      <w:lvlText w:val="%4."/>
      <w:lvlJc w:val="left"/>
      <w:pPr>
        <w:tabs>
          <w:tab w:val="num" w:pos="2567"/>
        </w:tabs>
        <w:ind w:left="2567" w:hanging="360"/>
      </w:pPr>
    </w:lvl>
    <w:lvl w:ilvl="4" w:tplc="04020019" w:tentative="1">
      <w:start w:val="1"/>
      <w:numFmt w:val="lowerLetter"/>
      <w:lvlText w:val="%5."/>
      <w:lvlJc w:val="left"/>
      <w:pPr>
        <w:tabs>
          <w:tab w:val="num" w:pos="3287"/>
        </w:tabs>
        <w:ind w:left="3287" w:hanging="360"/>
      </w:pPr>
    </w:lvl>
    <w:lvl w:ilvl="5" w:tplc="0402001B" w:tentative="1">
      <w:start w:val="1"/>
      <w:numFmt w:val="lowerRoman"/>
      <w:lvlText w:val="%6."/>
      <w:lvlJc w:val="right"/>
      <w:pPr>
        <w:tabs>
          <w:tab w:val="num" w:pos="4007"/>
        </w:tabs>
        <w:ind w:left="4007" w:hanging="180"/>
      </w:pPr>
    </w:lvl>
    <w:lvl w:ilvl="6" w:tplc="0402000F" w:tentative="1">
      <w:start w:val="1"/>
      <w:numFmt w:val="decimal"/>
      <w:lvlText w:val="%7."/>
      <w:lvlJc w:val="left"/>
      <w:pPr>
        <w:tabs>
          <w:tab w:val="num" w:pos="4727"/>
        </w:tabs>
        <w:ind w:left="4727" w:hanging="360"/>
      </w:pPr>
    </w:lvl>
    <w:lvl w:ilvl="7" w:tplc="04020019" w:tentative="1">
      <w:start w:val="1"/>
      <w:numFmt w:val="lowerLetter"/>
      <w:lvlText w:val="%8."/>
      <w:lvlJc w:val="left"/>
      <w:pPr>
        <w:tabs>
          <w:tab w:val="num" w:pos="5447"/>
        </w:tabs>
        <w:ind w:left="5447" w:hanging="360"/>
      </w:pPr>
    </w:lvl>
    <w:lvl w:ilvl="8" w:tplc="0402001B" w:tentative="1">
      <w:start w:val="1"/>
      <w:numFmt w:val="lowerRoman"/>
      <w:lvlText w:val="%9."/>
      <w:lvlJc w:val="right"/>
      <w:pPr>
        <w:tabs>
          <w:tab w:val="num" w:pos="6167"/>
        </w:tabs>
        <w:ind w:left="6167" w:hanging="180"/>
      </w:pPr>
    </w:lvl>
  </w:abstractNum>
  <w:abstractNum w:abstractNumId="5">
    <w:nsid w:val="12C8416C"/>
    <w:multiLevelType w:val="hybridMultilevel"/>
    <w:tmpl w:val="3564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2024C"/>
    <w:multiLevelType w:val="hybridMultilevel"/>
    <w:tmpl w:val="5C56BAA8"/>
    <w:lvl w:ilvl="0" w:tplc="01A8F42E">
      <w:start w:val="2"/>
      <w:numFmt w:val="bullet"/>
      <w:lvlText w:val="-"/>
      <w:lvlJc w:val="left"/>
      <w:pPr>
        <w:tabs>
          <w:tab w:val="num" w:pos="1440"/>
        </w:tabs>
        <w:ind w:left="1440" w:hanging="360"/>
      </w:pPr>
      <w:rPr>
        <w:rFonts w:ascii="Verdana" w:eastAsia="Batang" w:hAnsi="Verdana" w:cs="Times New Roman" w:hint="default"/>
      </w:rPr>
    </w:lvl>
    <w:lvl w:ilvl="1" w:tplc="04020007">
      <w:start w:val="1"/>
      <w:numFmt w:val="bullet"/>
      <w:lvlText w:val=""/>
      <w:lvlPicBulletId w:val="0"/>
      <w:lvlJc w:val="left"/>
      <w:pPr>
        <w:tabs>
          <w:tab w:val="num" w:pos="1800"/>
        </w:tabs>
        <w:ind w:left="1800" w:hanging="360"/>
      </w:pPr>
      <w:rPr>
        <w:rFonts w:ascii="Symbol" w:hAnsi="Symbol"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58943C4"/>
    <w:multiLevelType w:val="hybridMultilevel"/>
    <w:tmpl w:val="971CA82C"/>
    <w:lvl w:ilvl="0" w:tplc="04020001">
      <w:start w:val="1"/>
      <w:numFmt w:val="bullet"/>
      <w:lvlText w:val=""/>
      <w:lvlJc w:val="left"/>
      <w:pPr>
        <w:tabs>
          <w:tab w:val="num" w:pos="1140"/>
        </w:tabs>
        <w:ind w:left="1140" w:hanging="360"/>
      </w:pPr>
      <w:rPr>
        <w:rFonts w:ascii="Symbol" w:hAnsi="Symbol" w:hint="default"/>
      </w:rPr>
    </w:lvl>
    <w:lvl w:ilvl="1" w:tplc="0402000F">
      <w:start w:val="1"/>
      <w:numFmt w:val="decimal"/>
      <w:lvlText w:val="%2."/>
      <w:lvlJc w:val="left"/>
      <w:pPr>
        <w:tabs>
          <w:tab w:val="num" w:pos="1860"/>
        </w:tabs>
        <w:ind w:left="1860" w:hanging="360"/>
      </w:pPr>
      <w:rPr>
        <w:rFonts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8">
    <w:nsid w:val="291425B0"/>
    <w:multiLevelType w:val="multilevel"/>
    <w:tmpl w:val="E78C97BA"/>
    <w:lvl w:ilvl="0">
      <w:start w:val="1"/>
      <w:numFmt w:val="decimal"/>
      <w:lvlText w:val="%1."/>
      <w:lvlJc w:val="left"/>
      <w:pPr>
        <w:tabs>
          <w:tab w:val="num" w:pos="720"/>
        </w:tabs>
        <w:ind w:left="720" w:hanging="360"/>
      </w:pPr>
      <w:rPr>
        <w:b/>
      </w:rPr>
    </w:lvl>
    <w:lvl w:ilvl="1">
      <w:start w:val="1"/>
      <w:numFmt w:val="decimal"/>
      <w:isLgl/>
      <w:lvlText w:val="%1.%2."/>
      <w:lvlJc w:val="left"/>
      <w:pPr>
        <w:tabs>
          <w:tab w:val="num" w:pos="1129"/>
        </w:tabs>
        <w:ind w:left="1129" w:hanging="420"/>
      </w:pPr>
      <w:rPr>
        <w:rFonts w:hint="default"/>
        <w:b w:val="0"/>
        <w:sz w:val="24"/>
      </w:rPr>
    </w:lvl>
    <w:lvl w:ilvl="2">
      <w:start w:val="1"/>
      <w:numFmt w:val="decimal"/>
      <w:isLgl/>
      <w:lvlText w:val="%1.%2.%3."/>
      <w:lvlJc w:val="left"/>
      <w:pPr>
        <w:tabs>
          <w:tab w:val="num" w:pos="1778"/>
        </w:tabs>
        <w:ind w:left="1778" w:hanging="720"/>
      </w:pPr>
      <w:rPr>
        <w:rFonts w:hint="default"/>
        <w:b w:val="0"/>
        <w:sz w:val="24"/>
      </w:rPr>
    </w:lvl>
    <w:lvl w:ilvl="3">
      <w:start w:val="1"/>
      <w:numFmt w:val="decimal"/>
      <w:isLgl/>
      <w:lvlText w:val="%1.%2.%3.%4."/>
      <w:lvlJc w:val="left"/>
      <w:pPr>
        <w:tabs>
          <w:tab w:val="num" w:pos="2127"/>
        </w:tabs>
        <w:ind w:left="2127" w:hanging="720"/>
      </w:pPr>
      <w:rPr>
        <w:rFonts w:hint="default"/>
        <w:b w:val="0"/>
        <w:sz w:val="24"/>
      </w:rPr>
    </w:lvl>
    <w:lvl w:ilvl="4">
      <w:start w:val="1"/>
      <w:numFmt w:val="decimal"/>
      <w:isLgl/>
      <w:lvlText w:val="%1.%2.%3.%4.%5."/>
      <w:lvlJc w:val="left"/>
      <w:pPr>
        <w:tabs>
          <w:tab w:val="num" w:pos="2836"/>
        </w:tabs>
        <w:ind w:left="2836" w:hanging="1080"/>
      </w:pPr>
      <w:rPr>
        <w:rFonts w:hint="default"/>
        <w:b w:val="0"/>
        <w:sz w:val="24"/>
      </w:rPr>
    </w:lvl>
    <w:lvl w:ilvl="5">
      <w:start w:val="1"/>
      <w:numFmt w:val="decimal"/>
      <w:isLgl/>
      <w:lvlText w:val="%1.%2.%3.%4.%5.%6."/>
      <w:lvlJc w:val="left"/>
      <w:pPr>
        <w:tabs>
          <w:tab w:val="num" w:pos="3185"/>
        </w:tabs>
        <w:ind w:left="3185" w:hanging="1080"/>
      </w:pPr>
      <w:rPr>
        <w:rFonts w:hint="default"/>
        <w:b w:val="0"/>
        <w:sz w:val="24"/>
      </w:rPr>
    </w:lvl>
    <w:lvl w:ilvl="6">
      <w:start w:val="1"/>
      <w:numFmt w:val="decimal"/>
      <w:isLgl/>
      <w:lvlText w:val="%1.%2.%3.%4.%5.%6.%7."/>
      <w:lvlJc w:val="left"/>
      <w:pPr>
        <w:tabs>
          <w:tab w:val="num" w:pos="3894"/>
        </w:tabs>
        <w:ind w:left="3894" w:hanging="1440"/>
      </w:pPr>
      <w:rPr>
        <w:rFonts w:hint="default"/>
        <w:b w:val="0"/>
        <w:sz w:val="24"/>
      </w:rPr>
    </w:lvl>
    <w:lvl w:ilvl="7">
      <w:start w:val="1"/>
      <w:numFmt w:val="decimal"/>
      <w:isLgl/>
      <w:lvlText w:val="%1.%2.%3.%4.%5.%6.%7.%8."/>
      <w:lvlJc w:val="left"/>
      <w:pPr>
        <w:tabs>
          <w:tab w:val="num" w:pos="4243"/>
        </w:tabs>
        <w:ind w:left="4243" w:hanging="1440"/>
      </w:pPr>
      <w:rPr>
        <w:rFonts w:hint="default"/>
        <w:b w:val="0"/>
        <w:sz w:val="24"/>
      </w:rPr>
    </w:lvl>
    <w:lvl w:ilvl="8">
      <w:start w:val="1"/>
      <w:numFmt w:val="decimal"/>
      <w:isLgl/>
      <w:lvlText w:val="%1.%2.%3.%4.%5.%6.%7.%8.%9."/>
      <w:lvlJc w:val="left"/>
      <w:pPr>
        <w:tabs>
          <w:tab w:val="num" w:pos="4952"/>
        </w:tabs>
        <w:ind w:left="4952" w:hanging="1800"/>
      </w:pPr>
      <w:rPr>
        <w:rFonts w:hint="default"/>
        <w:b w:val="0"/>
        <w:sz w:val="24"/>
      </w:rPr>
    </w:lvl>
  </w:abstractNum>
  <w:abstractNum w:abstractNumId="9">
    <w:nsid w:val="36506632"/>
    <w:multiLevelType w:val="hybridMultilevel"/>
    <w:tmpl w:val="A6A215E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3AF33549"/>
    <w:multiLevelType w:val="hybridMultilevel"/>
    <w:tmpl w:val="E912E038"/>
    <w:lvl w:ilvl="0" w:tplc="3F7E27BA">
      <w:start w:val="1"/>
      <w:numFmt w:val="bullet"/>
      <w:lvlText w:val=""/>
      <w:lvlJc w:val="left"/>
      <w:pPr>
        <w:tabs>
          <w:tab w:val="num" w:pos="1428"/>
        </w:tabs>
        <w:ind w:left="1428" w:hanging="360"/>
      </w:pPr>
      <w:rPr>
        <w:rFonts w:ascii="Symbol" w:hAnsi="Symbol" w:hint="default"/>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3CB7F85"/>
    <w:multiLevelType w:val="hybridMultilevel"/>
    <w:tmpl w:val="A95EF6C6"/>
    <w:lvl w:ilvl="0" w:tplc="3F7E27BA">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4E637C1A"/>
    <w:multiLevelType w:val="hybridMultilevel"/>
    <w:tmpl w:val="ACBA0138"/>
    <w:lvl w:ilvl="0" w:tplc="04020001">
      <w:start w:val="1"/>
      <w:numFmt w:val="bullet"/>
      <w:lvlText w:val=""/>
      <w:lvlJc w:val="left"/>
      <w:pPr>
        <w:tabs>
          <w:tab w:val="num" w:pos="1429"/>
        </w:tabs>
        <w:ind w:left="1429" w:hanging="360"/>
      </w:pPr>
      <w:rPr>
        <w:rFonts w:ascii="Symbol" w:hAnsi="Symbol" w:hint="default"/>
      </w:rPr>
    </w:lvl>
    <w:lvl w:ilvl="1" w:tplc="04020001">
      <w:start w:val="1"/>
      <w:numFmt w:val="bullet"/>
      <w:lvlText w:val=""/>
      <w:lvlJc w:val="left"/>
      <w:pPr>
        <w:tabs>
          <w:tab w:val="num" w:pos="2149"/>
        </w:tabs>
        <w:ind w:left="2149" w:hanging="360"/>
      </w:pPr>
      <w:rPr>
        <w:rFonts w:ascii="Symbol" w:hAnsi="Symbol"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3">
    <w:nsid w:val="50A04DE7"/>
    <w:multiLevelType w:val="hybridMultilevel"/>
    <w:tmpl w:val="83D27ADA"/>
    <w:lvl w:ilvl="0" w:tplc="62B05B10">
      <w:start w:val="8"/>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51880536"/>
    <w:multiLevelType w:val="hybridMultilevel"/>
    <w:tmpl w:val="35F453E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521D5970"/>
    <w:multiLevelType w:val="hybridMultilevel"/>
    <w:tmpl w:val="FC504F3A"/>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559B5BD5"/>
    <w:multiLevelType w:val="hybridMultilevel"/>
    <w:tmpl w:val="7AE65CC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56B95134"/>
    <w:multiLevelType w:val="hybridMultilevel"/>
    <w:tmpl w:val="7A42DD2A"/>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C1B35BA"/>
    <w:multiLevelType w:val="hybridMultilevel"/>
    <w:tmpl w:val="CC80E710"/>
    <w:lvl w:ilvl="0" w:tplc="5F968416">
      <w:numFmt w:val="bullet"/>
      <w:lvlText w:val=""/>
      <w:lvlJc w:val="left"/>
      <w:pPr>
        <w:tabs>
          <w:tab w:val="num" w:pos="1080"/>
        </w:tabs>
        <w:ind w:left="1080" w:hanging="360"/>
      </w:pPr>
      <w:rPr>
        <w:rFonts w:ascii="Wingdings" w:eastAsia="Batang" w:hAnsi="Wingdings"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18F0436"/>
    <w:multiLevelType w:val="hybridMultilevel"/>
    <w:tmpl w:val="6C30DDB4"/>
    <w:lvl w:ilvl="0" w:tplc="5D1098CE">
      <w:start w:val="1"/>
      <w:numFmt w:val="bullet"/>
      <w:lvlText w:val=""/>
      <w:lvlJc w:val="left"/>
      <w:pPr>
        <w:tabs>
          <w:tab w:val="num" w:pos="283"/>
        </w:tabs>
        <w:ind w:left="283" w:hanging="283"/>
      </w:pPr>
      <w:rPr>
        <w:rFonts w:ascii="Wingdings" w:hAnsi="Wingdings" w:hint="default"/>
      </w:rPr>
    </w:lvl>
    <w:lvl w:ilvl="1" w:tplc="E8FEFB74">
      <w:numFmt w:val="bullet"/>
      <w:lvlText w:val="-"/>
      <w:lvlJc w:val="left"/>
      <w:pPr>
        <w:tabs>
          <w:tab w:val="num" w:pos="1107"/>
        </w:tabs>
        <w:ind w:left="1107" w:hanging="735"/>
      </w:pPr>
      <w:rPr>
        <w:rFonts w:ascii="Times New Roman" w:eastAsia="Times New Roman" w:hAnsi="Times New Roman" w:cs="Times New Roman" w:hint="default"/>
      </w:rPr>
    </w:lvl>
    <w:lvl w:ilvl="2" w:tplc="9E86275C">
      <w:start w:val="1"/>
      <w:numFmt w:val="bullet"/>
      <w:lvlText w:val=""/>
      <w:lvlJc w:val="left"/>
      <w:pPr>
        <w:tabs>
          <w:tab w:val="num" w:pos="1452"/>
        </w:tabs>
        <w:ind w:left="1452" w:hanging="360"/>
      </w:pPr>
      <w:rPr>
        <w:rFonts w:ascii="Wingdings" w:hAnsi="Wingdings" w:hint="default"/>
        <w:lang/>
      </w:rPr>
    </w:lvl>
    <w:lvl w:ilvl="3" w:tplc="0402000B">
      <w:start w:val="1"/>
      <w:numFmt w:val="bullet"/>
      <w:lvlText w:val=""/>
      <w:lvlJc w:val="left"/>
      <w:pPr>
        <w:tabs>
          <w:tab w:val="num" w:pos="2172"/>
        </w:tabs>
        <w:ind w:left="2172" w:hanging="360"/>
      </w:pPr>
      <w:rPr>
        <w:rFonts w:ascii="Wingdings" w:hAnsi="Wingdings" w:hint="default"/>
      </w:rPr>
    </w:lvl>
    <w:lvl w:ilvl="4" w:tplc="04020003" w:tentative="1">
      <w:start w:val="1"/>
      <w:numFmt w:val="bullet"/>
      <w:lvlText w:val="o"/>
      <w:lvlJc w:val="left"/>
      <w:pPr>
        <w:tabs>
          <w:tab w:val="num" w:pos="2892"/>
        </w:tabs>
        <w:ind w:left="2892" w:hanging="360"/>
      </w:pPr>
      <w:rPr>
        <w:rFonts w:ascii="Courier New" w:hAnsi="Courier New" w:cs="Courier New" w:hint="default"/>
      </w:rPr>
    </w:lvl>
    <w:lvl w:ilvl="5" w:tplc="04020005" w:tentative="1">
      <w:start w:val="1"/>
      <w:numFmt w:val="bullet"/>
      <w:lvlText w:val=""/>
      <w:lvlJc w:val="left"/>
      <w:pPr>
        <w:tabs>
          <w:tab w:val="num" w:pos="3612"/>
        </w:tabs>
        <w:ind w:left="3612" w:hanging="360"/>
      </w:pPr>
      <w:rPr>
        <w:rFonts w:ascii="Wingdings" w:hAnsi="Wingdings" w:hint="default"/>
      </w:rPr>
    </w:lvl>
    <w:lvl w:ilvl="6" w:tplc="04020001" w:tentative="1">
      <w:start w:val="1"/>
      <w:numFmt w:val="bullet"/>
      <w:lvlText w:val=""/>
      <w:lvlJc w:val="left"/>
      <w:pPr>
        <w:tabs>
          <w:tab w:val="num" w:pos="4332"/>
        </w:tabs>
        <w:ind w:left="4332" w:hanging="360"/>
      </w:pPr>
      <w:rPr>
        <w:rFonts w:ascii="Symbol" w:hAnsi="Symbol" w:hint="default"/>
      </w:rPr>
    </w:lvl>
    <w:lvl w:ilvl="7" w:tplc="04020003" w:tentative="1">
      <w:start w:val="1"/>
      <w:numFmt w:val="bullet"/>
      <w:lvlText w:val="o"/>
      <w:lvlJc w:val="left"/>
      <w:pPr>
        <w:tabs>
          <w:tab w:val="num" w:pos="5052"/>
        </w:tabs>
        <w:ind w:left="5052" w:hanging="360"/>
      </w:pPr>
      <w:rPr>
        <w:rFonts w:ascii="Courier New" w:hAnsi="Courier New" w:cs="Courier New" w:hint="default"/>
      </w:rPr>
    </w:lvl>
    <w:lvl w:ilvl="8" w:tplc="04020005" w:tentative="1">
      <w:start w:val="1"/>
      <w:numFmt w:val="bullet"/>
      <w:lvlText w:val=""/>
      <w:lvlJc w:val="left"/>
      <w:pPr>
        <w:tabs>
          <w:tab w:val="num" w:pos="5772"/>
        </w:tabs>
        <w:ind w:left="5772" w:hanging="360"/>
      </w:pPr>
      <w:rPr>
        <w:rFonts w:ascii="Wingdings" w:hAnsi="Wingdings" w:hint="default"/>
      </w:rPr>
    </w:lvl>
  </w:abstractNum>
  <w:abstractNum w:abstractNumId="20">
    <w:nsid w:val="61DF69A0"/>
    <w:multiLevelType w:val="hybridMultilevel"/>
    <w:tmpl w:val="F27872C6"/>
    <w:lvl w:ilvl="0" w:tplc="B2A27C32">
      <w:start w:val="1"/>
      <w:numFmt w:val="decimal"/>
      <w:lvlText w:val="(%1)"/>
      <w:lvlJc w:val="left"/>
      <w:pPr>
        <w:tabs>
          <w:tab w:val="num" w:pos="720"/>
        </w:tabs>
        <w:ind w:left="720" w:hanging="360"/>
      </w:pPr>
      <w:rPr>
        <w:rFonts w:ascii="Times New Roman" w:eastAsia="Times New Roman" w:hAnsi="Times New Roman" w:cs="Times New Roman"/>
        <w:b/>
        <w:i w:val="0"/>
        <w:lang w:val="bg-BG"/>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2FF09A8"/>
    <w:multiLevelType w:val="hybridMultilevel"/>
    <w:tmpl w:val="5BC27FF0"/>
    <w:lvl w:ilvl="0" w:tplc="04020001">
      <w:start w:val="1"/>
      <w:numFmt w:val="bullet"/>
      <w:lvlText w:val=""/>
      <w:lvlJc w:val="left"/>
      <w:pPr>
        <w:tabs>
          <w:tab w:val="num" w:pos="1429"/>
        </w:tabs>
        <w:ind w:left="1429" w:hanging="360"/>
      </w:pPr>
      <w:rPr>
        <w:rFonts w:ascii="Symbol" w:hAnsi="Symbol" w:hint="default"/>
      </w:rPr>
    </w:lvl>
    <w:lvl w:ilvl="1" w:tplc="0402000B">
      <w:start w:val="1"/>
      <w:numFmt w:val="bullet"/>
      <w:lvlText w:val=""/>
      <w:lvlJc w:val="left"/>
      <w:pPr>
        <w:tabs>
          <w:tab w:val="num" w:pos="2149"/>
        </w:tabs>
        <w:ind w:left="2149" w:hanging="360"/>
      </w:pPr>
      <w:rPr>
        <w:rFonts w:ascii="Wingdings" w:hAnsi="Wingdings"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2">
    <w:nsid w:val="66F336AB"/>
    <w:multiLevelType w:val="hybridMultilevel"/>
    <w:tmpl w:val="692C55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74831A6F"/>
    <w:multiLevelType w:val="hybridMultilevel"/>
    <w:tmpl w:val="9A6CA77C"/>
    <w:lvl w:ilvl="0" w:tplc="0402000F">
      <w:start w:val="1"/>
      <w:numFmt w:val="decimal"/>
      <w:lvlText w:val="%1."/>
      <w:lvlJc w:val="left"/>
      <w:pPr>
        <w:tabs>
          <w:tab w:val="num" w:pos="407"/>
        </w:tabs>
        <w:ind w:left="407" w:hanging="360"/>
      </w:pPr>
    </w:lvl>
    <w:lvl w:ilvl="1" w:tplc="04020019" w:tentative="1">
      <w:start w:val="1"/>
      <w:numFmt w:val="lowerLetter"/>
      <w:lvlText w:val="%2."/>
      <w:lvlJc w:val="left"/>
      <w:pPr>
        <w:tabs>
          <w:tab w:val="num" w:pos="1127"/>
        </w:tabs>
        <w:ind w:left="1127" w:hanging="360"/>
      </w:pPr>
    </w:lvl>
    <w:lvl w:ilvl="2" w:tplc="0402001B" w:tentative="1">
      <w:start w:val="1"/>
      <w:numFmt w:val="lowerRoman"/>
      <w:lvlText w:val="%3."/>
      <w:lvlJc w:val="right"/>
      <w:pPr>
        <w:tabs>
          <w:tab w:val="num" w:pos="1847"/>
        </w:tabs>
        <w:ind w:left="1847" w:hanging="180"/>
      </w:pPr>
    </w:lvl>
    <w:lvl w:ilvl="3" w:tplc="0402000F" w:tentative="1">
      <w:start w:val="1"/>
      <w:numFmt w:val="decimal"/>
      <w:lvlText w:val="%4."/>
      <w:lvlJc w:val="left"/>
      <w:pPr>
        <w:tabs>
          <w:tab w:val="num" w:pos="2567"/>
        </w:tabs>
        <w:ind w:left="2567" w:hanging="360"/>
      </w:pPr>
    </w:lvl>
    <w:lvl w:ilvl="4" w:tplc="04020019" w:tentative="1">
      <w:start w:val="1"/>
      <w:numFmt w:val="lowerLetter"/>
      <w:lvlText w:val="%5."/>
      <w:lvlJc w:val="left"/>
      <w:pPr>
        <w:tabs>
          <w:tab w:val="num" w:pos="3287"/>
        </w:tabs>
        <w:ind w:left="3287" w:hanging="360"/>
      </w:pPr>
    </w:lvl>
    <w:lvl w:ilvl="5" w:tplc="0402001B" w:tentative="1">
      <w:start w:val="1"/>
      <w:numFmt w:val="lowerRoman"/>
      <w:lvlText w:val="%6."/>
      <w:lvlJc w:val="right"/>
      <w:pPr>
        <w:tabs>
          <w:tab w:val="num" w:pos="4007"/>
        </w:tabs>
        <w:ind w:left="4007" w:hanging="180"/>
      </w:pPr>
    </w:lvl>
    <w:lvl w:ilvl="6" w:tplc="0402000F" w:tentative="1">
      <w:start w:val="1"/>
      <w:numFmt w:val="decimal"/>
      <w:lvlText w:val="%7."/>
      <w:lvlJc w:val="left"/>
      <w:pPr>
        <w:tabs>
          <w:tab w:val="num" w:pos="4727"/>
        </w:tabs>
        <w:ind w:left="4727" w:hanging="360"/>
      </w:pPr>
    </w:lvl>
    <w:lvl w:ilvl="7" w:tplc="04020019" w:tentative="1">
      <w:start w:val="1"/>
      <w:numFmt w:val="lowerLetter"/>
      <w:lvlText w:val="%8."/>
      <w:lvlJc w:val="left"/>
      <w:pPr>
        <w:tabs>
          <w:tab w:val="num" w:pos="5447"/>
        </w:tabs>
        <w:ind w:left="5447" w:hanging="360"/>
      </w:pPr>
    </w:lvl>
    <w:lvl w:ilvl="8" w:tplc="0402001B" w:tentative="1">
      <w:start w:val="1"/>
      <w:numFmt w:val="lowerRoman"/>
      <w:lvlText w:val="%9."/>
      <w:lvlJc w:val="right"/>
      <w:pPr>
        <w:tabs>
          <w:tab w:val="num" w:pos="6167"/>
        </w:tabs>
        <w:ind w:left="6167" w:hanging="180"/>
      </w:pPr>
    </w:lvl>
  </w:abstractNum>
  <w:abstractNum w:abstractNumId="24">
    <w:nsid w:val="793F2F89"/>
    <w:multiLevelType w:val="hybridMultilevel"/>
    <w:tmpl w:val="EB5CEF6C"/>
    <w:lvl w:ilvl="0" w:tplc="5D1098CE">
      <w:start w:val="1"/>
      <w:numFmt w:val="bullet"/>
      <w:lvlText w:val=""/>
      <w:lvlJc w:val="left"/>
      <w:pPr>
        <w:tabs>
          <w:tab w:val="num" w:pos="991"/>
        </w:tabs>
        <w:ind w:left="991" w:hanging="283"/>
      </w:pPr>
      <w:rPr>
        <w:rFonts w:ascii="Wingdings" w:hAnsi="Wingdings" w:hint="default"/>
      </w:rPr>
    </w:lvl>
    <w:lvl w:ilvl="1" w:tplc="E8FEFB74">
      <w:numFmt w:val="bullet"/>
      <w:lvlText w:val="-"/>
      <w:lvlJc w:val="left"/>
      <w:pPr>
        <w:tabs>
          <w:tab w:val="num" w:pos="1815"/>
        </w:tabs>
        <w:ind w:left="1815" w:hanging="735"/>
      </w:pPr>
      <w:rPr>
        <w:rFonts w:ascii="Times New Roman" w:eastAsia="Times New Roman" w:hAnsi="Times New Roman" w:cs="Times New Roman" w:hint="default"/>
      </w:rPr>
    </w:lvl>
    <w:lvl w:ilvl="2" w:tplc="9E86275C">
      <w:start w:val="1"/>
      <w:numFmt w:val="bullet"/>
      <w:lvlText w:val=""/>
      <w:lvlJc w:val="left"/>
      <w:pPr>
        <w:tabs>
          <w:tab w:val="num" w:pos="2160"/>
        </w:tabs>
        <w:ind w:left="2160" w:hanging="360"/>
      </w:pPr>
      <w:rPr>
        <w:rFonts w:ascii="Wingdings" w:hAnsi="Wingdings" w:hint="default"/>
        <w:lang/>
      </w:rPr>
    </w:lvl>
    <w:lvl w:ilvl="3" w:tplc="04090003">
      <w:start w:val="1"/>
      <w:numFmt w:val="bullet"/>
      <w:lvlText w:val="o"/>
      <w:lvlJc w:val="left"/>
      <w:pPr>
        <w:tabs>
          <w:tab w:val="num" w:pos="2880"/>
        </w:tabs>
        <w:ind w:left="2880" w:hanging="360"/>
      </w:pPr>
      <w:rPr>
        <w:rFonts w:ascii="Courier New" w:hAnsi="Courier New" w:cs="Courier New"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9603132"/>
    <w:multiLevelType w:val="hybridMultilevel"/>
    <w:tmpl w:val="30C68CAE"/>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num w:numId="1">
    <w:abstractNumId w:val="14"/>
  </w:num>
  <w:num w:numId="2">
    <w:abstractNumId w:val="16"/>
  </w:num>
  <w:num w:numId="3">
    <w:abstractNumId w:val="0"/>
  </w:num>
  <w:num w:numId="4">
    <w:abstractNumId w:val="25"/>
  </w:num>
  <w:num w:numId="5">
    <w:abstractNumId w:val="17"/>
  </w:num>
  <w:num w:numId="6">
    <w:abstractNumId w:val="1"/>
  </w:num>
  <w:num w:numId="7">
    <w:abstractNumId w:val="8"/>
  </w:num>
  <w:num w:numId="8">
    <w:abstractNumId w:val="22"/>
  </w:num>
  <w:num w:numId="9">
    <w:abstractNumId w:val="7"/>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3"/>
  </w:num>
  <w:num w:numId="16">
    <w:abstractNumId w:val="11"/>
  </w:num>
  <w:num w:numId="17">
    <w:abstractNumId w:val="10"/>
  </w:num>
  <w:num w:numId="18">
    <w:abstractNumId w:val="6"/>
  </w:num>
  <w:num w:numId="19">
    <w:abstractNumId w:val="3"/>
  </w:num>
  <w:num w:numId="20">
    <w:abstractNumId w:val="4"/>
  </w:num>
  <w:num w:numId="21">
    <w:abstractNumId w:val="23"/>
  </w:num>
  <w:num w:numId="22">
    <w:abstractNumId w:val="18"/>
  </w:num>
  <w:num w:numId="23">
    <w:abstractNumId w:val="24"/>
  </w:num>
  <w:num w:numId="24">
    <w:abstractNumId w:val="15"/>
  </w:num>
  <w:num w:numId="25">
    <w:abstractNumId w:val="20"/>
  </w:num>
  <w:num w:numId="26">
    <w:abstractNumId w:val="19"/>
  </w:num>
  <w:num w:numId="27">
    <w:abstractNumId w:val="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46E6F"/>
    <w:rsid w:val="00030B29"/>
    <w:rsid w:val="0003213D"/>
    <w:rsid w:val="000410B5"/>
    <w:rsid w:val="000A1D58"/>
    <w:rsid w:val="000A693D"/>
    <w:rsid w:val="00101E21"/>
    <w:rsid w:val="00127B32"/>
    <w:rsid w:val="00182ACD"/>
    <w:rsid w:val="001A5A04"/>
    <w:rsid w:val="001A733A"/>
    <w:rsid w:val="001F2EA7"/>
    <w:rsid w:val="00217DD0"/>
    <w:rsid w:val="002314D8"/>
    <w:rsid w:val="002571DA"/>
    <w:rsid w:val="002706C7"/>
    <w:rsid w:val="00275F5E"/>
    <w:rsid w:val="002A4C15"/>
    <w:rsid w:val="002B2B51"/>
    <w:rsid w:val="002B5557"/>
    <w:rsid w:val="002D5115"/>
    <w:rsid w:val="002E2DF2"/>
    <w:rsid w:val="003041D2"/>
    <w:rsid w:val="00316A9D"/>
    <w:rsid w:val="003329C0"/>
    <w:rsid w:val="0033701F"/>
    <w:rsid w:val="00346E6F"/>
    <w:rsid w:val="00352C3C"/>
    <w:rsid w:val="00360C7B"/>
    <w:rsid w:val="003A044C"/>
    <w:rsid w:val="003A7D1A"/>
    <w:rsid w:val="003D1173"/>
    <w:rsid w:val="003D28CE"/>
    <w:rsid w:val="003D2DC7"/>
    <w:rsid w:val="004063AC"/>
    <w:rsid w:val="00413490"/>
    <w:rsid w:val="00417136"/>
    <w:rsid w:val="00463855"/>
    <w:rsid w:val="00477773"/>
    <w:rsid w:val="004843F2"/>
    <w:rsid w:val="00496130"/>
    <w:rsid w:val="00497606"/>
    <w:rsid w:val="004F58B4"/>
    <w:rsid w:val="00510B57"/>
    <w:rsid w:val="00524F5C"/>
    <w:rsid w:val="0056163F"/>
    <w:rsid w:val="00570A49"/>
    <w:rsid w:val="00585669"/>
    <w:rsid w:val="005856A6"/>
    <w:rsid w:val="00590AC2"/>
    <w:rsid w:val="00593722"/>
    <w:rsid w:val="005937FB"/>
    <w:rsid w:val="005A04B3"/>
    <w:rsid w:val="005C7888"/>
    <w:rsid w:val="005D70B2"/>
    <w:rsid w:val="005E0582"/>
    <w:rsid w:val="005F4D1E"/>
    <w:rsid w:val="00602A73"/>
    <w:rsid w:val="0060421A"/>
    <w:rsid w:val="0063357C"/>
    <w:rsid w:val="00640094"/>
    <w:rsid w:val="00645E63"/>
    <w:rsid w:val="00654A77"/>
    <w:rsid w:val="0068223D"/>
    <w:rsid w:val="00693A90"/>
    <w:rsid w:val="00696BC6"/>
    <w:rsid w:val="00697BC8"/>
    <w:rsid w:val="006A07F9"/>
    <w:rsid w:val="006A56FE"/>
    <w:rsid w:val="006E2637"/>
    <w:rsid w:val="007060E8"/>
    <w:rsid w:val="00743BF1"/>
    <w:rsid w:val="00774118"/>
    <w:rsid w:val="00792738"/>
    <w:rsid w:val="007B2AED"/>
    <w:rsid w:val="00810516"/>
    <w:rsid w:val="008262EB"/>
    <w:rsid w:val="0083670F"/>
    <w:rsid w:val="00850277"/>
    <w:rsid w:val="008A1987"/>
    <w:rsid w:val="008A7C22"/>
    <w:rsid w:val="008B1A64"/>
    <w:rsid w:val="008C44E3"/>
    <w:rsid w:val="008E5634"/>
    <w:rsid w:val="008F3431"/>
    <w:rsid w:val="008F347D"/>
    <w:rsid w:val="008F7FE5"/>
    <w:rsid w:val="009219B0"/>
    <w:rsid w:val="009674EB"/>
    <w:rsid w:val="00976648"/>
    <w:rsid w:val="009A36B0"/>
    <w:rsid w:val="009C30C1"/>
    <w:rsid w:val="009D3836"/>
    <w:rsid w:val="009D4AA5"/>
    <w:rsid w:val="00A202C4"/>
    <w:rsid w:val="00A2176A"/>
    <w:rsid w:val="00A25A96"/>
    <w:rsid w:val="00A43E3F"/>
    <w:rsid w:val="00A45CA9"/>
    <w:rsid w:val="00A81FBA"/>
    <w:rsid w:val="00AB70F6"/>
    <w:rsid w:val="00AF59F2"/>
    <w:rsid w:val="00B0465B"/>
    <w:rsid w:val="00B31A54"/>
    <w:rsid w:val="00B61FD4"/>
    <w:rsid w:val="00BC6CB9"/>
    <w:rsid w:val="00BD64A0"/>
    <w:rsid w:val="00BE478C"/>
    <w:rsid w:val="00BE57E7"/>
    <w:rsid w:val="00BF6AF5"/>
    <w:rsid w:val="00C13D22"/>
    <w:rsid w:val="00C30F5F"/>
    <w:rsid w:val="00C3537F"/>
    <w:rsid w:val="00C43497"/>
    <w:rsid w:val="00C57C21"/>
    <w:rsid w:val="00C85B6E"/>
    <w:rsid w:val="00C9642A"/>
    <w:rsid w:val="00CA5CEE"/>
    <w:rsid w:val="00CD23D5"/>
    <w:rsid w:val="00CF5C26"/>
    <w:rsid w:val="00CF70C2"/>
    <w:rsid w:val="00D04C37"/>
    <w:rsid w:val="00D255FD"/>
    <w:rsid w:val="00D46462"/>
    <w:rsid w:val="00D71DF5"/>
    <w:rsid w:val="00DB7EAF"/>
    <w:rsid w:val="00DC7EDA"/>
    <w:rsid w:val="00E23E14"/>
    <w:rsid w:val="00E45F05"/>
    <w:rsid w:val="00E574BD"/>
    <w:rsid w:val="00E649F8"/>
    <w:rsid w:val="00E85EC2"/>
    <w:rsid w:val="00EA0028"/>
    <w:rsid w:val="00EA1145"/>
    <w:rsid w:val="00EA1EB4"/>
    <w:rsid w:val="00EA6FB7"/>
    <w:rsid w:val="00ED1472"/>
    <w:rsid w:val="00EF760F"/>
    <w:rsid w:val="00F071CF"/>
    <w:rsid w:val="00F2774F"/>
    <w:rsid w:val="00F434B5"/>
    <w:rsid w:val="00F67ADA"/>
    <w:rsid w:val="00F71A3A"/>
    <w:rsid w:val="00F83B4B"/>
    <w:rsid w:val="00FA24AC"/>
    <w:rsid w:val="00FB5CF8"/>
    <w:rsid w:val="00FD22D7"/>
    <w:rsid w:val="00FD31E0"/>
    <w:rsid w:val="00FE4C67"/>
    <w:rsid w:val="00FF140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E6F"/>
    <w:rPr>
      <w:lang w:val="en-US" w:eastAsia="en-US"/>
    </w:rPr>
  </w:style>
  <w:style w:type="paragraph" w:styleId="Heading2">
    <w:name w:val="heading 2"/>
    <w:basedOn w:val="Normal"/>
    <w:next w:val="Normal"/>
    <w:qFormat/>
    <w:rsid w:val="00346E6F"/>
    <w:pPr>
      <w:keepNext/>
      <w:spacing w:line="360" w:lineRule="exact"/>
      <w:jc w:val="both"/>
      <w:outlineLvl w:val="1"/>
    </w:pPr>
    <w:rPr>
      <w:sz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346E6F"/>
    <w:pPr>
      <w:pBdr>
        <w:top w:val="single" w:sz="4" w:space="1" w:color="auto"/>
      </w:pBdr>
      <w:spacing w:line="360" w:lineRule="exact"/>
      <w:jc w:val="both"/>
    </w:pPr>
    <w:rPr>
      <w:sz w:val="28"/>
      <w:lang w:val="bg-BG"/>
    </w:rPr>
  </w:style>
  <w:style w:type="paragraph" w:styleId="BodyTextIndent2">
    <w:name w:val="Body Text Indent 2"/>
    <w:basedOn w:val="Normal"/>
    <w:link w:val="BodyTextIndent2Char"/>
    <w:rsid w:val="00346E6F"/>
    <w:pPr>
      <w:spacing w:line="360" w:lineRule="exact"/>
      <w:ind w:left="3544" w:hanging="2693"/>
      <w:jc w:val="both"/>
    </w:pPr>
    <w:rPr>
      <w:sz w:val="28"/>
      <w:lang w:val="bg-BG"/>
    </w:rPr>
  </w:style>
  <w:style w:type="paragraph" w:styleId="Header">
    <w:name w:val="header"/>
    <w:aliases w:val="Intestazione.int.intestazione,Intestazione.int,Header Char,Char1 Char,(17) EPR Header"/>
    <w:basedOn w:val="Normal"/>
    <w:link w:val="HeaderChar1"/>
    <w:rsid w:val="00346E6F"/>
    <w:pPr>
      <w:tabs>
        <w:tab w:val="center" w:pos="4703"/>
        <w:tab w:val="right" w:pos="9406"/>
      </w:tabs>
      <w:overflowPunct w:val="0"/>
      <w:autoSpaceDE w:val="0"/>
      <w:autoSpaceDN w:val="0"/>
      <w:adjustRightInd w:val="0"/>
      <w:textAlignment w:val="baseline"/>
    </w:pPr>
    <w:rPr>
      <w:lang w:val="en-GB"/>
    </w:rPr>
  </w:style>
  <w:style w:type="paragraph" w:styleId="ListParagraph">
    <w:name w:val="List Paragraph"/>
    <w:basedOn w:val="Normal"/>
    <w:qFormat/>
    <w:rsid w:val="00346E6F"/>
    <w:pPr>
      <w:spacing w:after="200" w:line="276" w:lineRule="auto"/>
      <w:ind w:left="720"/>
      <w:contextualSpacing/>
    </w:pPr>
    <w:rPr>
      <w:rFonts w:ascii="Calibri" w:eastAsia="Calibri" w:hAnsi="Calibri"/>
      <w:sz w:val="22"/>
      <w:szCs w:val="22"/>
      <w:lang w:val="bg-BG"/>
    </w:rPr>
  </w:style>
  <w:style w:type="paragraph" w:customStyle="1" w:styleId="Default">
    <w:name w:val="Default"/>
    <w:rsid w:val="00346E6F"/>
    <w:pPr>
      <w:autoSpaceDE w:val="0"/>
      <w:autoSpaceDN w:val="0"/>
      <w:adjustRightInd w:val="0"/>
    </w:pPr>
    <w:rPr>
      <w:color w:val="000000"/>
      <w:sz w:val="24"/>
      <w:szCs w:val="24"/>
      <w:lang w:val="en-US" w:eastAsia="en-US"/>
    </w:rPr>
  </w:style>
  <w:style w:type="character" w:customStyle="1" w:styleId="BodyTextChar">
    <w:name w:val="Body Text Char"/>
    <w:basedOn w:val="DefaultParagraphFont"/>
    <w:link w:val="BodyText"/>
    <w:rsid w:val="00346E6F"/>
    <w:rPr>
      <w:sz w:val="28"/>
      <w:lang w:val="bg-BG" w:eastAsia="en-US" w:bidi="ar-SA"/>
    </w:rPr>
  </w:style>
  <w:style w:type="character" w:customStyle="1" w:styleId="BodyTextIndent2Char">
    <w:name w:val="Body Text Indent 2 Char"/>
    <w:basedOn w:val="DefaultParagraphFont"/>
    <w:link w:val="BodyTextIndent2"/>
    <w:rsid w:val="00346E6F"/>
    <w:rPr>
      <w:sz w:val="28"/>
      <w:lang w:val="bg-BG" w:eastAsia="en-US" w:bidi="ar-SA"/>
    </w:rPr>
  </w:style>
  <w:style w:type="character" w:styleId="Hyperlink">
    <w:name w:val="Hyperlink"/>
    <w:basedOn w:val="DefaultParagraphFont"/>
    <w:unhideWhenUsed/>
    <w:rsid w:val="00346E6F"/>
    <w:rPr>
      <w:color w:val="0000FF"/>
      <w:u w:val="single"/>
    </w:rPr>
  </w:style>
  <w:style w:type="paragraph" w:styleId="PlainText">
    <w:name w:val="Plain Text"/>
    <w:basedOn w:val="Normal"/>
    <w:link w:val="PlainTextChar"/>
    <w:rsid w:val="00346E6F"/>
    <w:rPr>
      <w:rFonts w:ascii="Courier New" w:hAnsi="Courier New" w:cs="Courier New"/>
    </w:rPr>
  </w:style>
  <w:style w:type="character" w:customStyle="1" w:styleId="PlainTextChar">
    <w:name w:val="Plain Text Char"/>
    <w:basedOn w:val="DefaultParagraphFont"/>
    <w:link w:val="PlainText"/>
    <w:rsid w:val="00346E6F"/>
    <w:rPr>
      <w:rFonts w:ascii="Courier New" w:hAnsi="Courier New" w:cs="Courier New"/>
      <w:lang w:val="en-US" w:eastAsia="en-US" w:bidi="ar-SA"/>
    </w:rPr>
  </w:style>
  <w:style w:type="paragraph" w:styleId="Footer">
    <w:name w:val="footer"/>
    <w:basedOn w:val="Normal"/>
    <w:link w:val="FooterChar"/>
    <w:rsid w:val="00346E6F"/>
    <w:pPr>
      <w:tabs>
        <w:tab w:val="center" w:pos="4536"/>
        <w:tab w:val="right" w:pos="9072"/>
      </w:tabs>
    </w:pPr>
  </w:style>
  <w:style w:type="character" w:customStyle="1" w:styleId="FooterChar">
    <w:name w:val="Footer Char"/>
    <w:basedOn w:val="DefaultParagraphFont"/>
    <w:link w:val="Footer"/>
    <w:rsid w:val="00346E6F"/>
    <w:rPr>
      <w:lang w:val="en-US" w:eastAsia="en-US" w:bidi="ar-SA"/>
    </w:rPr>
  </w:style>
  <w:style w:type="character" w:customStyle="1" w:styleId="FontStyle46">
    <w:name w:val="Font Style46"/>
    <w:basedOn w:val="DefaultParagraphFont"/>
    <w:rsid w:val="00BC6CB9"/>
    <w:rPr>
      <w:rFonts w:ascii="Arial" w:hAnsi="Arial" w:cs="Arial"/>
      <w:b/>
      <w:bCs/>
      <w:sz w:val="22"/>
      <w:szCs w:val="22"/>
    </w:rPr>
  </w:style>
  <w:style w:type="paragraph" w:customStyle="1" w:styleId="Char">
    <w:name w:val=" Char"/>
    <w:basedOn w:val="Normal"/>
    <w:rsid w:val="00BC6CB9"/>
    <w:pPr>
      <w:tabs>
        <w:tab w:val="left" w:pos="709"/>
      </w:tabs>
    </w:pPr>
    <w:rPr>
      <w:rFonts w:ascii="Tahoma" w:hAnsi="Tahoma"/>
      <w:sz w:val="24"/>
      <w:szCs w:val="24"/>
      <w:lang w:val="pl-PL" w:eastAsia="pl-PL"/>
    </w:rPr>
  </w:style>
  <w:style w:type="paragraph" w:customStyle="1" w:styleId="CharCharCharCharCharCharCharChar">
    <w:name w:val=" Char Char Знак Char Char Знак Char Char Знак Char Char Знак"/>
    <w:basedOn w:val="Normal"/>
    <w:rsid w:val="007B2AED"/>
    <w:pPr>
      <w:tabs>
        <w:tab w:val="left" w:pos="709"/>
      </w:tabs>
    </w:pPr>
    <w:rPr>
      <w:rFonts w:ascii="Tahoma" w:hAnsi="Tahoma"/>
      <w:sz w:val="24"/>
      <w:szCs w:val="24"/>
      <w:lang w:val="pl-PL" w:eastAsia="pl-PL"/>
    </w:rPr>
  </w:style>
  <w:style w:type="character" w:customStyle="1" w:styleId="FontStyle47">
    <w:name w:val="Font Style47"/>
    <w:basedOn w:val="DefaultParagraphFont"/>
    <w:rsid w:val="008A7C22"/>
    <w:rPr>
      <w:rFonts w:ascii="Arial" w:hAnsi="Arial" w:cs="Arial"/>
      <w:sz w:val="16"/>
      <w:szCs w:val="16"/>
    </w:rPr>
  </w:style>
  <w:style w:type="paragraph" w:customStyle="1" w:styleId="Style14">
    <w:name w:val="Style14"/>
    <w:basedOn w:val="Normal"/>
    <w:rsid w:val="00ED1472"/>
    <w:pPr>
      <w:widowControl w:val="0"/>
      <w:autoSpaceDE w:val="0"/>
      <w:autoSpaceDN w:val="0"/>
      <w:adjustRightInd w:val="0"/>
      <w:spacing w:line="218" w:lineRule="exact"/>
      <w:ind w:firstLine="701"/>
      <w:jc w:val="both"/>
    </w:pPr>
    <w:rPr>
      <w:rFonts w:ascii="Tahoma" w:hAnsi="Tahoma" w:cs="Tahoma"/>
      <w:sz w:val="24"/>
      <w:szCs w:val="24"/>
      <w:lang w:val="bg-BG" w:eastAsia="bg-BG"/>
    </w:rPr>
  </w:style>
  <w:style w:type="paragraph" w:customStyle="1" w:styleId="Style11">
    <w:name w:val="Style11"/>
    <w:basedOn w:val="Normal"/>
    <w:rsid w:val="0033701F"/>
    <w:pPr>
      <w:widowControl w:val="0"/>
      <w:autoSpaceDE w:val="0"/>
      <w:autoSpaceDN w:val="0"/>
      <w:adjustRightInd w:val="0"/>
      <w:spacing w:line="204" w:lineRule="exact"/>
      <w:ind w:firstLine="701"/>
    </w:pPr>
    <w:rPr>
      <w:rFonts w:ascii="Tahoma" w:hAnsi="Tahoma" w:cs="Tahoma"/>
      <w:sz w:val="24"/>
      <w:szCs w:val="24"/>
      <w:lang w:val="bg-BG" w:eastAsia="bg-BG"/>
    </w:rPr>
  </w:style>
  <w:style w:type="character" w:styleId="CommentReference">
    <w:name w:val="annotation reference"/>
    <w:basedOn w:val="DefaultParagraphFont"/>
    <w:semiHidden/>
    <w:rsid w:val="00EA1EB4"/>
    <w:rPr>
      <w:sz w:val="16"/>
      <w:szCs w:val="16"/>
    </w:rPr>
  </w:style>
  <w:style w:type="paragraph" w:styleId="CommentText">
    <w:name w:val="annotation text"/>
    <w:basedOn w:val="Normal"/>
    <w:semiHidden/>
    <w:rsid w:val="00EA1EB4"/>
  </w:style>
  <w:style w:type="paragraph" w:styleId="CommentSubject">
    <w:name w:val="annotation subject"/>
    <w:basedOn w:val="CommentText"/>
    <w:next w:val="CommentText"/>
    <w:semiHidden/>
    <w:rsid w:val="00EA1EB4"/>
    <w:rPr>
      <w:b/>
      <w:bCs/>
    </w:rPr>
  </w:style>
  <w:style w:type="paragraph" w:styleId="BalloonText">
    <w:name w:val="Balloon Text"/>
    <w:basedOn w:val="Normal"/>
    <w:semiHidden/>
    <w:rsid w:val="00EA1EB4"/>
    <w:rPr>
      <w:rFonts w:ascii="Tahoma" w:hAnsi="Tahoma" w:cs="Tahoma"/>
      <w:sz w:val="16"/>
      <w:szCs w:val="16"/>
    </w:rPr>
  </w:style>
  <w:style w:type="character" w:customStyle="1" w:styleId="HeaderChar1">
    <w:name w:val="Header Char1"/>
    <w:aliases w:val="Intestazione.int.intestazione Char,Intestazione.int Char,Header Char Char,Char1 Char Char,(17) EPR Header Char"/>
    <w:basedOn w:val="DefaultParagraphFont"/>
    <w:link w:val="Header"/>
    <w:rsid w:val="00DC7EDA"/>
    <w:rPr>
      <w:lang w:val="en-GB" w:eastAsia="en-US" w:bidi="ar-SA"/>
    </w:rPr>
  </w:style>
  <w:style w:type="paragraph" w:customStyle="1" w:styleId="Char1CharCharCharCharCharCharCharCharCharCharCharCharCharCharCharCharCharCharCharChar">
    <w:name w:val=" Char1 Char Char Знак Char Char Знак Char Char Знак Char Char Знак Char Char Знак Char Char Знак Char Char Знак Char Char Знак Char Char Знак Char Char Знак"/>
    <w:basedOn w:val="Normal"/>
    <w:rsid w:val="00A25A96"/>
    <w:pPr>
      <w:tabs>
        <w:tab w:val="left" w:pos="709"/>
      </w:tabs>
    </w:pPr>
    <w:rPr>
      <w:rFonts w:ascii="Tahoma" w:hAnsi="Tahoma"/>
      <w:sz w:val="24"/>
      <w:szCs w:val="24"/>
      <w:lang w:val="pl-PL" w:eastAsia="pl-PL"/>
    </w:rPr>
  </w:style>
  <w:style w:type="character" w:customStyle="1" w:styleId="samedocreference">
    <w:name w:val="samedocreference"/>
    <w:basedOn w:val="DefaultParagraphFont"/>
    <w:rsid w:val="00A81F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10608</Characters>
  <Application>Microsoft Office Word</Application>
  <DocSecurity>0</DocSecurity>
  <Lines>88</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 А П О В Е Д</vt:lpstr>
      <vt:lpstr>З А П О В Е Д</vt:lpstr>
    </vt:vector>
  </TitlesOfParts>
  <Company>Org</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О В Е Д</dc:title>
  <dc:subject/>
  <dc:creator>Name</dc:creator>
  <cp:keywords/>
  <dc:description/>
  <cp:lastModifiedBy>pcV</cp:lastModifiedBy>
  <cp:revision>2</cp:revision>
  <cp:lastPrinted>2014-08-08T14:39:00Z</cp:lastPrinted>
  <dcterms:created xsi:type="dcterms:W3CDTF">2014-09-26T02:44:00Z</dcterms:created>
  <dcterms:modified xsi:type="dcterms:W3CDTF">2014-09-26T02:44:00Z</dcterms:modified>
</cp:coreProperties>
</file>