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6B" w:rsidRPr="002074B6" w:rsidRDefault="0000606B" w:rsidP="0000606B">
      <w:pPr>
        <w:pStyle w:val="aa"/>
        <w:ind w:right="-596"/>
        <w:jc w:val="both"/>
        <w:rPr>
          <w:rFonts w:ascii="Arial" w:hAnsi="Arial" w:cs="Arial"/>
          <w:bCs w:val="0"/>
          <w:sz w:val="24"/>
          <w:szCs w:val="24"/>
        </w:rPr>
      </w:pPr>
      <w:r w:rsidRPr="008D5B23">
        <w:rPr>
          <w:rFonts w:ascii="Arial" w:hAnsi="Arial" w:cs="Arial"/>
          <w:noProof/>
          <w:sz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0;width:65.25pt;height:81pt;z-index:251657728">
            <v:imagedata r:id="rId7" o:title=""/>
            <w10:wrap type="square"/>
          </v:shape>
          <o:OLEObject Type="Embed" ProgID="CorelDRAW.Graphic.13" ShapeID="_x0000_s1027" DrawAspect="Content" ObjectID="_1465279007" r:id="rId8"/>
        </w:pict>
      </w:r>
    </w:p>
    <w:p w:rsidR="0000606B" w:rsidRPr="0039326A" w:rsidRDefault="0000606B" w:rsidP="0000606B">
      <w:pPr>
        <w:rPr>
          <w:rFonts w:ascii="Monotype Corsiva" w:hAnsi="Monotype Corsiva" w:cs="Arial"/>
          <w:b/>
          <w:sz w:val="28"/>
          <w:szCs w:val="28"/>
          <w:u w:val="single"/>
        </w:rPr>
      </w:pPr>
      <w:r w:rsidRPr="0039326A">
        <w:rPr>
          <w:rFonts w:ascii="Monotype Corsiva" w:hAnsi="Monotype Corsiva" w:cs="Arial"/>
          <w:b/>
          <w:sz w:val="28"/>
          <w:szCs w:val="28"/>
          <w:u w:val="single"/>
        </w:rPr>
        <w:t>ПРОФЕСИОНАЛНА ГИМНАЗИЯ ПО ЗЕМЕДЕЛИЕ „СТЕФАН ЦАНОВ”</w:t>
      </w:r>
    </w:p>
    <w:p w:rsidR="0000606B" w:rsidRPr="00950B36" w:rsidRDefault="0000606B" w:rsidP="0000606B">
      <w:pPr>
        <w:pStyle w:val="aa"/>
        <w:ind w:left="1276" w:hanging="1276"/>
        <w:jc w:val="both"/>
        <w:rPr>
          <w:sz w:val="20"/>
          <w:lang w:val="ru-RU"/>
        </w:rPr>
      </w:pPr>
      <w:r w:rsidRPr="0000606B">
        <w:rPr>
          <w:sz w:val="20"/>
          <w:lang w:val="ru-RU"/>
        </w:rPr>
        <w:t xml:space="preserve">5835 Кнежа                                  </w:t>
      </w:r>
      <w:r w:rsidRPr="00950B36">
        <w:rPr>
          <w:sz w:val="20"/>
          <w:lang w:val="ru-RU"/>
        </w:rPr>
        <w:t xml:space="preserve">                                                     </w:t>
      </w:r>
      <w:r w:rsidRPr="0000606B">
        <w:rPr>
          <w:sz w:val="20"/>
          <w:lang w:val="ru-RU"/>
        </w:rPr>
        <w:t>тел. 09132/7376, факс 09132/7376</w:t>
      </w:r>
    </w:p>
    <w:p w:rsidR="0000606B" w:rsidRPr="00950B36" w:rsidRDefault="0000606B" w:rsidP="0000606B">
      <w:pPr>
        <w:pStyle w:val="aa"/>
        <w:ind w:left="1276" w:hanging="1276"/>
        <w:jc w:val="both"/>
        <w:rPr>
          <w:sz w:val="20"/>
          <w:lang w:val="ru-RU"/>
        </w:rPr>
      </w:pPr>
      <w:r w:rsidRPr="0000606B">
        <w:rPr>
          <w:sz w:val="20"/>
          <w:lang w:val="ru-RU"/>
        </w:rPr>
        <w:t xml:space="preserve">ул. „Марин Боев” №5               </w:t>
      </w:r>
      <w:r w:rsidRPr="00950B36">
        <w:rPr>
          <w:sz w:val="20"/>
          <w:lang w:val="ru-RU"/>
        </w:rPr>
        <w:t xml:space="preserve">                                   </w:t>
      </w:r>
      <w:r w:rsidRPr="0000606B">
        <w:rPr>
          <w:sz w:val="20"/>
          <w:lang w:val="ru-RU"/>
        </w:rPr>
        <w:t xml:space="preserve"> </w:t>
      </w:r>
      <w:r w:rsidRPr="00950B36">
        <w:rPr>
          <w:sz w:val="20"/>
          <w:lang w:val="ru-RU"/>
        </w:rPr>
        <w:t xml:space="preserve">                               </w:t>
      </w:r>
      <w:r w:rsidRPr="00950B36">
        <w:rPr>
          <w:sz w:val="20"/>
        </w:rPr>
        <w:t>e</w:t>
      </w:r>
      <w:r w:rsidRPr="00950B36">
        <w:rPr>
          <w:sz w:val="20"/>
          <w:lang w:val="ru-RU"/>
        </w:rPr>
        <w:t>-</w:t>
      </w:r>
      <w:r w:rsidRPr="00950B36">
        <w:rPr>
          <w:sz w:val="20"/>
        </w:rPr>
        <w:t>mail</w:t>
      </w:r>
      <w:r w:rsidRPr="00950B36">
        <w:rPr>
          <w:sz w:val="20"/>
          <w:lang w:val="ru-RU"/>
        </w:rPr>
        <w:t xml:space="preserve"> </w:t>
      </w:r>
      <w:r w:rsidRPr="00950B36">
        <w:rPr>
          <w:sz w:val="20"/>
        </w:rPr>
        <w:t>pgz</w:t>
      </w:r>
      <w:r w:rsidRPr="00950B36">
        <w:rPr>
          <w:sz w:val="20"/>
          <w:lang w:val="ru-RU"/>
        </w:rPr>
        <w:t>_</w:t>
      </w:r>
      <w:r w:rsidRPr="00950B36">
        <w:rPr>
          <w:sz w:val="20"/>
        </w:rPr>
        <w:t>kneja</w:t>
      </w:r>
      <w:r w:rsidRPr="00950B36">
        <w:rPr>
          <w:sz w:val="20"/>
          <w:lang w:val="ru-RU"/>
        </w:rPr>
        <w:t>@</w:t>
      </w:r>
      <w:r w:rsidRPr="00950B36">
        <w:rPr>
          <w:sz w:val="20"/>
        </w:rPr>
        <w:t>abv</w:t>
      </w:r>
      <w:r w:rsidRPr="00950B36">
        <w:rPr>
          <w:sz w:val="20"/>
          <w:lang w:val="ru-RU"/>
        </w:rPr>
        <w:t>.</w:t>
      </w:r>
      <w:r w:rsidRPr="00950B36">
        <w:rPr>
          <w:sz w:val="20"/>
        </w:rPr>
        <w:t>bg</w:t>
      </w:r>
    </w:p>
    <w:p w:rsidR="0000606B" w:rsidRPr="00950B36" w:rsidRDefault="0000606B" w:rsidP="0000606B">
      <w:pPr>
        <w:pStyle w:val="aa"/>
        <w:ind w:left="1276" w:hanging="1276"/>
        <w:jc w:val="both"/>
        <w:rPr>
          <w:sz w:val="20"/>
          <w:lang w:val="ru-RU"/>
        </w:rPr>
      </w:pPr>
      <w:r w:rsidRPr="00950B36">
        <w:rPr>
          <w:sz w:val="20"/>
          <w:lang w:val="ru-RU"/>
        </w:rPr>
        <w:t xml:space="preserve">                                                                                                                                     </w:t>
      </w:r>
      <w:r w:rsidRPr="00950B36">
        <w:rPr>
          <w:sz w:val="20"/>
        </w:rPr>
        <w:t>www</w:t>
      </w:r>
      <w:r w:rsidRPr="00950B36">
        <w:rPr>
          <w:sz w:val="20"/>
          <w:lang w:val="ru-RU"/>
        </w:rPr>
        <w:t>.</w:t>
      </w:r>
      <w:r w:rsidRPr="00950B36">
        <w:rPr>
          <w:sz w:val="20"/>
        </w:rPr>
        <w:t>pgz</w:t>
      </w:r>
      <w:r w:rsidRPr="00950B36">
        <w:rPr>
          <w:sz w:val="20"/>
          <w:lang w:val="ru-RU"/>
        </w:rPr>
        <w:t>-</w:t>
      </w:r>
      <w:r w:rsidRPr="00950B36">
        <w:rPr>
          <w:sz w:val="20"/>
        </w:rPr>
        <w:t>kneja</w:t>
      </w:r>
      <w:r w:rsidRPr="00950B36">
        <w:rPr>
          <w:sz w:val="20"/>
          <w:lang w:val="ru-RU"/>
        </w:rPr>
        <w:t>.</w:t>
      </w:r>
      <w:r w:rsidRPr="00950B36">
        <w:rPr>
          <w:sz w:val="20"/>
        </w:rPr>
        <w:t>org</w:t>
      </w:r>
    </w:p>
    <w:p w:rsidR="0000606B" w:rsidRPr="002074B6" w:rsidRDefault="0000606B" w:rsidP="0000606B">
      <w:pPr>
        <w:pStyle w:val="aa"/>
        <w:jc w:val="both"/>
        <w:rPr>
          <w:rFonts w:ascii="Arial" w:hAnsi="Arial" w:cs="Arial"/>
          <w:sz w:val="24"/>
          <w:szCs w:val="24"/>
        </w:rPr>
      </w:pPr>
    </w:p>
    <w:p w:rsidR="00C707A5" w:rsidRPr="002C34D9" w:rsidRDefault="00C707A5">
      <w:pPr>
        <w:jc w:val="center"/>
        <w:rPr>
          <w:b/>
          <w:sz w:val="40"/>
        </w:rPr>
      </w:pPr>
    </w:p>
    <w:p w:rsidR="00C707A5" w:rsidRDefault="00C707A5">
      <w:pPr>
        <w:jc w:val="both"/>
        <w:rPr>
          <w:sz w:val="28"/>
        </w:rPr>
      </w:pPr>
    </w:p>
    <w:p w:rsidR="00C707A5" w:rsidRDefault="00C707A5">
      <w:pPr>
        <w:jc w:val="both"/>
        <w:rPr>
          <w:sz w:val="28"/>
        </w:rPr>
      </w:pPr>
    </w:p>
    <w:p w:rsidR="00C707A5" w:rsidRDefault="00C707A5">
      <w:pPr>
        <w:jc w:val="both"/>
        <w:rPr>
          <w:sz w:val="28"/>
        </w:rPr>
      </w:pPr>
    </w:p>
    <w:p w:rsidR="00C707A5" w:rsidRDefault="00C707A5">
      <w:pPr>
        <w:jc w:val="center"/>
        <w:rPr>
          <w:b/>
          <w:sz w:val="40"/>
        </w:rPr>
      </w:pPr>
      <w:r>
        <w:rPr>
          <w:b/>
          <w:sz w:val="40"/>
        </w:rPr>
        <w:t>Д О К У М Е Н Т А Ц И Я</w:t>
      </w:r>
    </w:p>
    <w:p w:rsidR="00C707A5" w:rsidRDefault="00C707A5">
      <w:pPr>
        <w:jc w:val="center"/>
        <w:rPr>
          <w:b/>
          <w:sz w:val="40"/>
        </w:rPr>
      </w:pPr>
    </w:p>
    <w:p w:rsidR="00C707A5" w:rsidRDefault="00C707A5">
      <w:pPr>
        <w:jc w:val="center"/>
        <w:rPr>
          <w:b/>
          <w:sz w:val="40"/>
        </w:rPr>
      </w:pPr>
    </w:p>
    <w:p w:rsidR="00C707A5" w:rsidRDefault="00C707A5">
      <w:pPr>
        <w:jc w:val="center"/>
        <w:rPr>
          <w:b/>
          <w:sz w:val="40"/>
        </w:rPr>
      </w:pPr>
    </w:p>
    <w:p w:rsidR="00C707A5" w:rsidRPr="00B37789" w:rsidRDefault="00C707A5">
      <w:pPr>
        <w:jc w:val="center"/>
        <w:rPr>
          <w:b/>
          <w:sz w:val="28"/>
          <w:szCs w:val="28"/>
        </w:rPr>
      </w:pPr>
      <w:r w:rsidRPr="00B37789">
        <w:rPr>
          <w:b/>
          <w:sz w:val="28"/>
          <w:szCs w:val="28"/>
        </w:rPr>
        <w:t xml:space="preserve">ЗА УЧАСТИЕ В ОТКРИТА ПРОЦЕДУРА </w:t>
      </w:r>
      <w:r w:rsidR="00B37789" w:rsidRPr="00B37789">
        <w:rPr>
          <w:b/>
          <w:sz w:val="28"/>
          <w:szCs w:val="28"/>
        </w:rPr>
        <w:t xml:space="preserve">ЗА </w:t>
      </w:r>
      <w:r w:rsidRPr="00B37789">
        <w:rPr>
          <w:b/>
          <w:sz w:val="28"/>
          <w:szCs w:val="28"/>
        </w:rPr>
        <w:t>ВЪЗЛАГАНЕ</w:t>
      </w:r>
    </w:p>
    <w:p w:rsidR="00C707A5" w:rsidRPr="00B37789" w:rsidRDefault="00C707A5">
      <w:pPr>
        <w:jc w:val="center"/>
        <w:rPr>
          <w:b/>
          <w:sz w:val="28"/>
          <w:szCs w:val="28"/>
          <w:lang w:val="ru-RU"/>
        </w:rPr>
      </w:pPr>
      <w:r w:rsidRPr="00B37789">
        <w:rPr>
          <w:b/>
          <w:sz w:val="28"/>
          <w:szCs w:val="28"/>
        </w:rPr>
        <w:t xml:space="preserve"> НА ОБЩЕСТВЕНА ПОРЪЧКА </w:t>
      </w:r>
      <w:r w:rsidRPr="00B37789">
        <w:rPr>
          <w:b/>
          <w:sz w:val="28"/>
          <w:szCs w:val="28"/>
          <w:lang w:val="ru-RU"/>
        </w:rPr>
        <w:t>С ПРЕДМЕТ</w:t>
      </w:r>
    </w:p>
    <w:p w:rsidR="00C707A5" w:rsidRPr="00B37789" w:rsidRDefault="00C707A5">
      <w:pPr>
        <w:jc w:val="center"/>
        <w:rPr>
          <w:b/>
          <w:sz w:val="28"/>
          <w:szCs w:val="28"/>
        </w:rPr>
      </w:pPr>
    </w:p>
    <w:p w:rsidR="00B37789" w:rsidRPr="00A211AA" w:rsidRDefault="0000606B" w:rsidP="00B37789">
      <w:pPr>
        <w:pStyle w:val="a3"/>
        <w:jc w:val="center"/>
        <w:rPr>
          <w:rFonts w:ascii="Times New Roman" w:hAnsi="Times New Roman"/>
          <w:sz w:val="28"/>
          <w:szCs w:val="28"/>
        </w:rPr>
      </w:pPr>
      <w:r>
        <w:rPr>
          <w:rFonts w:ascii="Times New Roman" w:hAnsi="Times New Roman"/>
          <w:sz w:val="28"/>
          <w:szCs w:val="28"/>
          <w:lang w:val="ru-RU"/>
        </w:rPr>
        <w:t>«ПЪЛЕН ПАНСИОН ЗА ОСИГУРЯВАНЕ НА ХРАНЕНЕ НА ПРЕПОДАВАТЕЛИ И ОБУЧАЕМИ»</w:t>
      </w:r>
      <w:r w:rsidR="00BB3511">
        <w:rPr>
          <w:rFonts w:ascii="Times New Roman" w:hAnsi="Times New Roman"/>
          <w:sz w:val="28"/>
          <w:szCs w:val="28"/>
        </w:rPr>
        <w:t xml:space="preserve"> </w:t>
      </w:r>
    </w:p>
    <w:p w:rsidR="00C707A5" w:rsidRDefault="00C707A5">
      <w:pPr>
        <w:jc w:val="center"/>
        <w:rPr>
          <w:b/>
          <w:sz w:val="32"/>
        </w:rPr>
      </w:pPr>
    </w:p>
    <w:p w:rsidR="00C707A5" w:rsidRDefault="00C707A5">
      <w:pPr>
        <w:jc w:val="center"/>
        <w:rPr>
          <w:b/>
          <w:sz w:val="32"/>
        </w:rPr>
      </w:pPr>
    </w:p>
    <w:p w:rsidR="00C707A5" w:rsidRDefault="00C707A5">
      <w:pPr>
        <w:jc w:val="center"/>
        <w:rPr>
          <w:b/>
          <w:sz w:val="32"/>
        </w:rPr>
      </w:pPr>
    </w:p>
    <w:p w:rsidR="00B37789" w:rsidRPr="001211A2" w:rsidRDefault="00B37789" w:rsidP="00007DB8">
      <w:pPr>
        <w:jc w:val="center"/>
        <w:rPr>
          <w:b/>
          <w:sz w:val="28"/>
          <w:lang w:val="ru-RU"/>
        </w:rPr>
      </w:pPr>
      <w:r>
        <w:rPr>
          <w:b/>
          <w:sz w:val="28"/>
        </w:rPr>
        <w:t xml:space="preserve">ОДОБРЕНА С </w:t>
      </w:r>
      <w:r w:rsidRPr="00973529">
        <w:rPr>
          <w:b/>
          <w:sz w:val="28"/>
        </w:rPr>
        <w:t xml:space="preserve">РЕШЕНИЕ </w:t>
      </w:r>
      <w:r w:rsidR="000A21BD">
        <w:rPr>
          <w:b/>
          <w:sz w:val="28"/>
        </w:rPr>
        <w:t>№1049</w:t>
      </w:r>
      <w:r w:rsidRPr="00973529">
        <w:rPr>
          <w:b/>
          <w:sz w:val="28"/>
          <w:lang w:val="ru-RU"/>
        </w:rPr>
        <w:t>/</w:t>
      </w:r>
      <w:r w:rsidR="000A21BD">
        <w:rPr>
          <w:b/>
          <w:sz w:val="28"/>
          <w:lang w:val="ru-RU"/>
        </w:rPr>
        <w:t>25.06</w:t>
      </w:r>
      <w:r w:rsidR="00973529" w:rsidRPr="00973529">
        <w:rPr>
          <w:b/>
          <w:sz w:val="28"/>
          <w:lang w:val="ru-RU"/>
        </w:rPr>
        <w:t>.</w:t>
      </w:r>
      <w:r w:rsidR="00751615" w:rsidRPr="00973529">
        <w:rPr>
          <w:b/>
          <w:sz w:val="28"/>
        </w:rPr>
        <w:t>201</w:t>
      </w:r>
      <w:r w:rsidR="004E70B4" w:rsidRPr="00973529">
        <w:rPr>
          <w:b/>
          <w:sz w:val="28"/>
        </w:rPr>
        <w:t>4</w:t>
      </w:r>
      <w:r w:rsidRPr="00973529">
        <w:rPr>
          <w:b/>
          <w:sz w:val="28"/>
        </w:rPr>
        <w:t xml:space="preserve"> г.</w:t>
      </w:r>
    </w:p>
    <w:p w:rsidR="00B37789" w:rsidRDefault="00B37789" w:rsidP="00007DB8">
      <w:pPr>
        <w:jc w:val="center"/>
        <w:rPr>
          <w:b/>
          <w:sz w:val="28"/>
        </w:rPr>
      </w:pPr>
    </w:p>
    <w:p w:rsidR="00B37789" w:rsidRDefault="00B37789" w:rsidP="00007DB8">
      <w:pPr>
        <w:ind w:left="1440"/>
        <w:rPr>
          <w:b/>
          <w:sz w:val="28"/>
        </w:rPr>
      </w:pPr>
      <w:r>
        <w:rPr>
          <w:b/>
          <w:sz w:val="28"/>
        </w:rPr>
        <w:t>НА ДИРЕКТОР</w:t>
      </w:r>
      <w:r w:rsidR="00007DB8">
        <w:rPr>
          <w:b/>
          <w:sz w:val="28"/>
        </w:rPr>
        <w:t xml:space="preserve">А НА </w:t>
      </w:r>
      <w:r w:rsidR="0000606B">
        <w:rPr>
          <w:b/>
          <w:sz w:val="28"/>
        </w:rPr>
        <w:t>ПГЗ „СТЕФАН ЦАНОВ</w:t>
      </w:r>
      <w:r w:rsidR="00BB3511">
        <w:rPr>
          <w:b/>
          <w:sz w:val="28"/>
        </w:rPr>
        <w:t>”</w:t>
      </w:r>
    </w:p>
    <w:p w:rsidR="00B37789" w:rsidRPr="00A631CD" w:rsidRDefault="00B37789" w:rsidP="00B37789">
      <w:pPr>
        <w:pStyle w:val="a3"/>
        <w:ind w:left="1440" w:firstLine="720"/>
        <w:rPr>
          <w:rFonts w:ascii="Times New Roman" w:hAnsi="Times New Roman"/>
          <w:sz w:val="28"/>
        </w:rPr>
      </w:pPr>
    </w:p>
    <w:p w:rsidR="00C707A5" w:rsidRDefault="00C707A5">
      <w:pPr>
        <w:jc w:val="center"/>
        <w:rPr>
          <w:b/>
          <w:sz w:val="28"/>
        </w:rPr>
      </w:pPr>
    </w:p>
    <w:p w:rsidR="00C707A5" w:rsidRDefault="00C707A5">
      <w:pPr>
        <w:jc w:val="center"/>
        <w:rPr>
          <w:b/>
          <w:sz w:val="28"/>
        </w:rPr>
      </w:pPr>
    </w:p>
    <w:p w:rsidR="00C707A5" w:rsidRDefault="00C707A5">
      <w:pPr>
        <w:jc w:val="center"/>
        <w:rPr>
          <w:b/>
          <w:sz w:val="28"/>
        </w:rPr>
      </w:pPr>
    </w:p>
    <w:p w:rsidR="00C707A5" w:rsidRDefault="00C707A5">
      <w:pPr>
        <w:jc w:val="center"/>
        <w:rPr>
          <w:b/>
          <w:sz w:val="28"/>
        </w:rPr>
      </w:pPr>
    </w:p>
    <w:p w:rsidR="00C707A5" w:rsidRDefault="00C707A5">
      <w:pPr>
        <w:jc w:val="center"/>
        <w:rPr>
          <w:b/>
          <w:sz w:val="28"/>
        </w:rPr>
      </w:pPr>
    </w:p>
    <w:p w:rsidR="00314796" w:rsidRPr="00A211AA" w:rsidRDefault="00314796">
      <w:pPr>
        <w:jc w:val="center"/>
        <w:rPr>
          <w:b/>
          <w:sz w:val="28"/>
        </w:rPr>
      </w:pPr>
    </w:p>
    <w:p w:rsidR="00314796" w:rsidRPr="00A211AA" w:rsidRDefault="00314796">
      <w:pPr>
        <w:jc w:val="center"/>
        <w:rPr>
          <w:b/>
          <w:sz w:val="28"/>
        </w:rPr>
      </w:pPr>
    </w:p>
    <w:p w:rsidR="00314796" w:rsidRDefault="00314796">
      <w:pPr>
        <w:jc w:val="center"/>
        <w:rPr>
          <w:b/>
          <w:sz w:val="28"/>
        </w:rPr>
      </w:pPr>
    </w:p>
    <w:p w:rsidR="00DC1D77" w:rsidRDefault="00DC1D77">
      <w:pPr>
        <w:jc w:val="center"/>
        <w:rPr>
          <w:b/>
          <w:sz w:val="28"/>
        </w:rPr>
      </w:pPr>
    </w:p>
    <w:p w:rsidR="00DC1D77" w:rsidRDefault="00DC1D77">
      <w:pPr>
        <w:jc w:val="center"/>
        <w:rPr>
          <w:b/>
          <w:sz w:val="28"/>
        </w:rPr>
      </w:pPr>
    </w:p>
    <w:p w:rsidR="00DC1D77" w:rsidRDefault="00DC1D77">
      <w:pPr>
        <w:jc w:val="center"/>
        <w:rPr>
          <w:b/>
          <w:sz w:val="28"/>
        </w:rPr>
      </w:pPr>
    </w:p>
    <w:p w:rsidR="00DC1D77" w:rsidRDefault="00DC1D77">
      <w:pPr>
        <w:jc w:val="center"/>
        <w:rPr>
          <w:b/>
          <w:sz w:val="28"/>
        </w:rPr>
      </w:pPr>
    </w:p>
    <w:p w:rsidR="00DC1D77" w:rsidRPr="00A211AA" w:rsidRDefault="00DC1D77">
      <w:pPr>
        <w:jc w:val="center"/>
        <w:rPr>
          <w:b/>
          <w:sz w:val="28"/>
        </w:rPr>
      </w:pPr>
    </w:p>
    <w:p w:rsidR="00C707A5" w:rsidRDefault="0000606B">
      <w:pPr>
        <w:jc w:val="center"/>
        <w:rPr>
          <w:b/>
          <w:sz w:val="28"/>
        </w:rPr>
      </w:pPr>
      <w:r>
        <w:rPr>
          <w:b/>
          <w:sz w:val="28"/>
        </w:rPr>
        <w:t>КНЕЖА</w:t>
      </w:r>
    </w:p>
    <w:p w:rsidR="00E416E1" w:rsidRDefault="00E416E1" w:rsidP="009B2D8E">
      <w:pPr>
        <w:rPr>
          <w:b/>
          <w:sz w:val="36"/>
          <w:lang w:val="ru-RU"/>
        </w:rPr>
      </w:pPr>
    </w:p>
    <w:p w:rsidR="00E416E1" w:rsidRPr="00E416E1" w:rsidRDefault="00E416E1">
      <w:pPr>
        <w:jc w:val="center"/>
        <w:rPr>
          <w:b/>
          <w:sz w:val="36"/>
          <w:lang w:val="ru-RU"/>
        </w:rPr>
      </w:pPr>
    </w:p>
    <w:p w:rsidR="00C707A5" w:rsidRPr="006869E2" w:rsidRDefault="00C707A5">
      <w:pPr>
        <w:jc w:val="center"/>
        <w:rPr>
          <w:b/>
          <w:sz w:val="36"/>
        </w:rPr>
      </w:pPr>
      <w:r>
        <w:rPr>
          <w:b/>
          <w:sz w:val="36"/>
        </w:rPr>
        <w:t>С Ъ Д Ъ Р Ж А Н И Е</w:t>
      </w:r>
    </w:p>
    <w:p w:rsidR="00C707A5" w:rsidRDefault="00C707A5">
      <w:pPr>
        <w:jc w:val="center"/>
        <w:rPr>
          <w:b/>
          <w:sz w:val="36"/>
        </w:rPr>
      </w:pPr>
    </w:p>
    <w:p w:rsidR="00B37789" w:rsidRPr="003E3BA0" w:rsidRDefault="008148C9" w:rsidP="00B37789">
      <w:pPr>
        <w:numPr>
          <w:ilvl w:val="0"/>
          <w:numId w:val="1"/>
        </w:numPr>
        <w:spacing w:line="360" w:lineRule="auto"/>
        <w:ind w:left="357" w:hanging="357"/>
        <w:jc w:val="both"/>
        <w:rPr>
          <w:b/>
          <w:sz w:val="28"/>
          <w:lang w:val="ru-RU"/>
        </w:rPr>
      </w:pPr>
      <w:r>
        <w:rPr>
          <w:b/>
          <w:sz w:val="28"/>
        </w:rPr>
        <w:t xml:space="preserve"> </w:t>
      </w:r>
      <w:r w:rsidR="00B37789">
        <w:rPr>
          <w:b/>
          <w:sz w:val="28"/>
        </w:rPr>
        <w:t>Решение за откриване на процедура</w:t>
      </w:r>
    </w:p>
    <w:p w:rsidR="00B37789" w:rsidRPr="003E3BA0" w:rsidRDefault="008148C9" w:rsidP="00B37789">
      <w:pPr>
        <w:numPr>
          <w:ilvl w:val="0"/>
          <w:numId w:val="1"/>
        </w:numPr>
        <w:spacing w:line="360" w:lineRule="auto"/>
        <w:ind w:left="357" w:hanging="357"/>
        <w:jc w:val="both"/>
        <w:rPr>
          <w:b/>
          <w:sz w:val="28"/>
          <w:lang w:val="ru-RU"/>
        </w:rPr>
      </w:pPr>
      <w:r>
        <w:rPr>
          <w:b/>
          <w:sz w:val="28"/>
        </w:rPr>
        <w:t xml:space="preserve"> </w:t>
      </w:r>
      <w:r w:rsidR="00B37789">
        <w:rPr>
          <w:b/>
          <w:sz w:val="28"/>
        </w:rPr>
        <w:t>Обявление за обществена поръчка</w:t>
      </w:r>
    </w:p>
    <w:p w:rsidR="00B37789" w:rsidRDefault="00B37789" w:rsidP="00B37789">
      <w:pPr>
        <w:numPr>
          <w:ilvl w:val="0"/>
          <w:numId w:val="1"/>
        </w:numPr>
        <w:spacing w:line="360" w:lineRule="auto"/>
        <w:ind w:left="357" w:hanging="357"/>
        <w:jc w:val="both"/>
        <w:rPr>
          <w:b/>
          <w:sz w:val="28"/>
        </w:rPr>
      </w:pPr>
      <w:r>
        <w:rPr>
          <w:b/>
          <w:sz w:val="28"/>
        </w:rPr>
        <w:t xml:space="preserve"> Условия за участие в процедурата</w:t>
      </w:r>
    </w:p>
    <w:p w:rsidR="00B37789" w:rsidRDefault="00B37789" w:rsidP="00B37789">
      <w:pPr>
        <w:numPr>
          <w:ilvl w:val="0"/>
          <w:numId w:val="2"/>
        </w:numPr>
        <w:spacing w:line="360" w:lineRule="auto"/>
        <w:jc w:val="both"/>
        <w:rPr>
          <w:b/>
          <w:sz w:val="28"/>
        </w:rPr>
      </w:pPr>
      <w:r>
        <w:rPr>
          <w:b/>
          <w:sz w:val="28"/>
        </w:rPr>
        <w:t xml:space="preserve">описание на поръчката за доставка на </w:t>
      </w:r>
      <w:r w:rsidR="00B208B8">
        <w:rPr>
          <w:b/>
          <w:sz w:val="28"/>
        </w:rPr>
        <w:t>готова храна</w:t>
      </w:r>
    </w:p>
    <w:p w:rsidR="00B37789" w:rsidRDefault="00B37789" w:rsidP="00B37789">
      <w:pPr>
        <w:numPr>
          <w:ilvl w:val="0"/>
          <w:numId w:val="2"/>
        </w:numPr>
        <w:spacing w:line="360" w:lineRule="auto"/>
        <w:jc w:val="both"/>
        <w:rPr>
          <w:b/>
          <w:sz w:val="28"/>
        </w:rPr>
      </w:pPr>
      <w:r>
        <w:rPr>
          <w:b/>
          <w:sz w:val="28"/>
        </w:rPr>
        <w:t>изисквания към участниците</w:t>
      </w:r>
    </w:p>
    <w:p w:rsidR="00B37789" w:rsidRDefault="00B37789" w:rsidP="00B37789">
      <w:pPr>
        <w:numPr>
          <w:ilvl w:val="0"/>
          <w:numId w:val="2"/>
        </w:numPr>
        <w:spacing w:line="360" w:lineRule="auto"/>
        <w:jc w:val="both"/>
        <w:rPr>
          <w:b/>
          <w:sz w:val="28"/>
        </w:rPr>
      </w:pPr>
      <w:r>
        <w:rPr>
          <w:b/>
          <w:sz w:val="28"/>
        </w:rPr>
        <w:t>указания за изготвяне на офертата</w:t>
      </w:r>
    </w:p>
    <w:p w:rsidR="00791CD2" w:rsidRDefault="00B37789" w:rsidP="00973529">
      <w:pPr>
        <w:numPr>
          <w:ilvl w:val="0"/>
          <w:numId w:val="2"/>
        </w:numPr>
        <w:spacing w:line="360" w:lineRule="auto"/>
        <w:jc w:val="both"/>
        <w:rPr>
          <w:b/>
          <w:sz w:val="28"/>
        </w:rPr>
      </w:pPr>
      <w:r>
        <w:rPr>
          <w:b/>
          <w:sz w:val="28"/>
        </w:rPr>
        <w:t>технически изисквания за изпълнение на поръчката</w:t>
      </w:r>
      <w:r w:rsidR="00393EA0">
        <w:rPr>
          <w:b/>
          <w:sz w:val="28"/>
        </w:rPr>
        <w:t xml:space="preserve"> – техническа спецификация</w:t>
      </w:r>
    </w:p>
    <w:p w:rsidR="00B37789" w:rsidRDefault="008148C9" w:rsidP="00B37789">
      <w:pPr>
        <w:numPr>
          <w:ilvl w:val="0"/>
          <w:numId w:val="1"/>
        </w:numPr>
        <w:spacing w:line="360" w:lineRule="auto"/>
        <w:jc w:val="both"/>
        <w:rPr>
          <w:b/>
          <w:sz w:val="28"/>
        </w:rPr>
      </w:pPr>
      <w:r>
        <w:rPr>
          <w:b/>
          <w:sz w:val="28"/>
        </w:rPr>
        <w:t xml:space="preserve"> </w:t>
      </w:r>
      <w:r w:rsidR="00B37789">
        <w:rPr>
          <w:b/>
          <w:sz w:val="28"/>
        </w:rPr>
        <w:t xml:space="preserve">Административни сведения – Приложение № </w:t>
      </w:r>
      <w:r w:rsidR="00973529">
        <w:rPr>
          <w:b/>
          <w:sz w:val="28"/>
        </w:rPr>
        <w:t>1</w:t>
      </w:r>
    </w:p>
    <w:p w:rsidR="00B37789" w:rsidRDefault="008148C9" w:rsidP="00B37789">
      <w:pPr>
        <w:numPr>
          <w:ilvl w:val="0"/>
          <w:numId w:val="1"/>
        </w:numPr>
        <w:spacing w:line="360" w:lineRule="auto"/>
        <w:jc w:val="both"/>
        <w:rPr>
          <w:b/>
          <w:sz w:val="28"/>
        </w:rPr>
      </w:pPr>
      <w:r>
        <w:rPr>
          <w:b/>
          <w:sz w:val="28"/>
        </w:rPr>
        <w:t xml:space="preserve"> </w:t>
      </w:r>
      <w:r w:rsidR="00B37789">
        <w:rPr>
          <w:b/>
          <w:sz w:val="28"/>
        </w:rPr>
        <w:t>Деклараци</w:t>
      </w:r>
      <w:r w:rsidR="008B2F00">
        <w:rPr>
          <w:b/>
          <w:sz w:val="28"/>
        </w:rPr>
        <w:t>и</w:t>
      </w:r>
      <w:r w:rsidR="00B37789">
        <w:rPr>
          <w:b/>
          <w:sz w:val="28"/>
        </w:rPr>
        <w:t xml:space="preserve"> по чл.47, ал.1, ал.2 и ал.5 от ЗОП – Приложение № </w:t>
      </w:r>
      <w:r w:rsidR="00973529">
        <w:rPr>
          <w:b/>
          <w:sz w:val="28"/>
          <w:lang w:val="ru-RU"/>
        </w:rPr>
        <w:t>2</w:t>
      </w:r>
    </w:p>
    <w:p w:rsidR="00A322FD" w:rsidRDefault="00B37789" w:rsidP="00B37789">
      <w:pPr>
        <w:numPr>
          <w:ilvl w:val="0"/>
          <w:numId w:val="1"/>
        </w:numPr>
        <w:spacing w:line="360" w:lineRule="auto"/>
        <w:jc w:val="both"/>
        <w:rPr>
          <w:b/>
          <w:sz w:val="28"/>
        </w:rPr>
      </w:pPr>
      <w:r>
        <w:rPr>
          <w:b/>
          <w:sz w:val="28"/>
        </w:rPr>
        <w:t xml:space="preserve"> Деклараци</w:t>
      </w:r>
      <w:r w:rsidR="00A322FD">
        <w:rPr>
          <w:b/>
          <w:sz w:val="28"/>
        </w:rPr>
        <w:t>я</w:t>
      </w:r>
      <w:r>
        <w:rPr>
          <w:b/>
          <w:sz w:val="28"/>
        </w:rPr>
        <w:t xml:space="preserve"> по </w:t>
      </w:r>
      <w:r w:rsidR="00D60895">
        <w:rPr>
          <w:b/>
          <w:sz w:val="28"/>
        </w:rPr>
        <w:t>чл.50</w:t>
      </w:r>
      <w:r w:rsidR="000708E0">
        <w:rPr>
          <w:b/>
          <w:sz w:val="28"/>
        </w:rPr>
        <w:t>, ал.1, т.3</w:t>
      </w:r>
      <w:r w:rsidR="00D60895">
        <w:rPr>
          <w:b/>
          <w:sz w:val="28"/>
        </w:rPr>
        <w:t xml:space="preserve"> </w:t>
      </w:r>
      <w:r w:rsidR="000D10E6">
        <w:rPr>
          <w:b/>
          <w:sz w:val="28"/>
        </w:rPr>
        <w:t xml:space="preserve">от ЗОП – Приложение № </w:t>
      </w:r>
      <w:r w:rsidR="00973529">
        <w:rPr>
          <w:b/>
          <w:sz w:val="28"/>
          <w:lang w:val="ru-RU"/>
        </w:rPr>
        <w:t>3</w:t>
      </w:r>
    </w:p>
    <w:p w:rsidR="00B37789" w:rsidRDefault="008148C9" w:rsidP="00B37789">
      <w:pPr>
        <w:numPr>
          <w:ilvl w:val="0"/>
          <w:numId w:val="1"/>
        </w:numPr>
        <w:spacing w:line="360" w:lineRule="auto"/>
        <w:jc w:val="both"/>
        <w:rPr>
          <w:b/>
          <w:sz w:val="28"/>
        </w:rPr>
      </w:pPr>
      <w:r>
        <w:rPr>
          <w:b/>
          <w:sz w:val="28"/>
        </w:rPr>
        <w:t xml:space="preserve"> </w:t>
      </w:r>
      <w:r w:rsidR="00A322FD">
        <w:rPr>
          <w:b/>
          <w:sz w:val="28"/>
        </w:rPr>
        <w:t xml:space="preserve">Декларация по </w:t>
      </w:r>
      <w:r w:rsidR="00B37789">
        <w:rPr>
          <w:b/>
          <w:sz w:val="28"/>
        </w:rPr>
        <w:t>чл.51</w:t>
      </w:r>
      <w:r w:rsidR="0075430E">
        <w:rPr>
          <w:b/>
          <w:sz w:val="28"/>
        </w:rPr>
        <w:t>, ал.1, т.1</w:t>
      </w:r>
      <w:r w:rsidR="00B37789">
        <w:rPr>
          <w:b/>
          <w:sz w:val="28"/>
        </w:rPr>
        <w:t xml:space="preserve"> от ЗОП – Приложение № </w:t>
      </w:r>
      <w:r w:rsidR="00973529">
        <w:rPr>
          <w:b/>
          <w:sz w:val="28"/>
          <w:lang w:val="ru-RU"/>
        </w:rPr>
        <w:t>4</w:t>
      </w:r>
    </w:p>
    <w:p w:rsidR="006234CF" w:rsidRPr="005A173F" w:rsidRDefault="00B37789" w:rsidP="006234CF">
      <w:pPr>
        <w:numPr>
          <w:ilvl w:val="0"/>
          <w:numId w:val="1"/>
        </w:numPr>
        <w:spacing w:line="360" w:lineRule="auto"/>
        <w:jc w:val="both"/>
        <w:rPr>
          <w:b/>
          <w:color w:val="FF0000"/>
          <w:sz w:val="28"/>
        </w:rPr>
      </w:pPr>
      <w:r>
        <w:rPr>
          <w:b/>
          <w:sz w:val="28"/>
        </w:rPr>
        <w:t xml:space="preserve"> </w:t>
      </w:r>
      <w:r w:rsidR="002513B0">
        <w:rPr>
          <w:b/>
          <w:sz w:val="28"/>
        </w:rPr>
        <w:t xml:space="preserve"> </w:t>
      </w:r>
      <w:r>
        <w:rPr>
          <w:b/>
          <w:sz w:val="28"/>
        </w:rPr>
        <w:t xml:space="preserve">Техническа оферта </w:t>
      </w:r>
      <w:r w:rsidR="000D10E6">
        <w:rPr>
          <w:b/>
          <w:sz w:val="28"/>
        </w:rPr>
        <w:t>–</w:t>
      </w:r>
      <w:r>
        <w:rPr>
          <w:b/>
          <w:sz w:val="28"/>
        </w:rPr>
        <w:t xml:space="preserve"> Приложени</w:t>
      </w:r>
      <w:r w:rsidR="000D10E6">
        <w:rPr>
          <w:b/>
          <w:sz w:val="28"/>
        </w:rPr>
        <w:t>е №</w:t>
      </w:r>
      <w:r w:rsidR="00502FEF">
        <w:rPr>
          <w:b/>
          <w:sz w:val="28"/>
        </w:rPr>
        <w:t xml:space="preserve"> </w:t>
      </w:r>
      <w:r w:rsidR="00973529">
        <w:rPr>
          <w:b/>
          <w:sz w:val="28"/>
        </w:rPr>
        <w:t>5</w:t>
      </w:r>
    </w:p>
    <w:p w:rsidR="002C349C" w:rsidRDefault="002513B0" w:rsidP="00B37789">
      <w:pPr>
        <w:numPr>
          <w:ilvl w:val="0"/>
          <w:numId w:val="1"/>
        </w:numPr>
        <w:spacing w:line="360" w:lineRule="auto"/>
        <w:jc w:val="both"/>
        <w:rPr>
          <w:b/>
          <w:sz w:val="28"/>
        </w:rPr>
      </w:pPr>
      <w:r>
        <w:rPr>
          <w:b/>
          <w:sz w:val="28"/>
        </w:rPr>
        <w:t xml:space="preserve"> </w:t>
      </w:r>
      <w:r w:rsidR="008148C9">
        <w:rPr>
          <w:b/>
          <w:sz w:val="28"/>
        </w:rPr>
        <w:t xml:space="preserve"> </w:t>
      </w:r>
      <w:r w:rsidR="002C349C">
        <w:rPr>
          <w:b/>
          <w:sz w:val="28"/>
        </w:rPr>
        <w:t>Ценова оферта – Приложение №</w:t>
      </w:r>
      <w:r w:rsidR="00973529">
        <w:rPr>
          <w:b/>
          <w:sz w:val="28"/>
        </w:rPr>
        <w:t xml:space="preserve"> 6</w:t>
      </w:r>
    </w:p>
    <w:p w:rsidR="00B37789" w:rsidRPr="00D630AA" w:rsidRDefault="002513B0" w:rsidP="00B37789">
      <w:pPr>
        <w:numPr>
          <w:ilvl w:val="0"/>
          <w:numId w:val="1"/>
        </w:numPr>
        <w:spacing w:line="360" w:lineRule="auto"/>
        <w:jc w:val="both"/>
        <w:rPr>
          <w:b/>
          <w:sz w:val="28"/>
        </w:rPr>
      </w:pPr>
      <w:r>
        <w:rPr>
          <w:b/>
          <w:sz w:val="28"/>
        </w:rPr>
        <w:t xml:space="preserve"> </w:t>
      </w:r>
      <w:r w:rsidR="008148C9">
        <w:rPr>
          <w:b/>
          <w:sz w:val="28"/>
        </w:rPr>
        <w:t xml:space="preserve"> </w:t>
      </w:r>
      <w:r w:rsidR="003C27A2" w:rsidRPr="00D630AA">
        <w:rPr>
          <w:b/>
          <w:sz w:val="28"/>
        </w:rPr>
        <w:t>Договор</w:t>
      </w:r>
      <w:r w:rsidR="00F329B8">
        <w:rPr>
          <w:b/>
          <w:sz w:val="28"/>
        </w:rPr>
        <w:t xml:space="preserve"> </w:t>
      </w:r>
      <w:r w:rsidR="003C27A2" w:rsidRPr="00D630AA">
        <w:rPr>
          <w:b/>
          <w:sz w:val="28"/>
        </w:rPr>
        <w:t>-</w:t>
      </w:r>
      <w:r w:rsidR="00F329B8">
        <w:rPr>
          <w:b/>
          <w:sz w:val="28"/>
        </w:rPr>
        <w:t xml:space="preserve"> </w:t>
      </w:r>
      <w:r w:rsidR="003C27A2" w:rsidRPr="00D630AA">
        <w:rPr>
          <w:b/>
          <w:sz w:val="28"/>
        </w:rPr>
        <w:t xml:space="preserve">проект – Приложение </w:t>
      </w:r>
      <w:r w:rsidR="00B37789" w:rsidRPr="00D630AA">
        <w:rPr>
          <w:b/>
          <w:sz w:val="28"/>
        </w:rPr>
        <w:t xml:space="preserve">№ </w:t>
      </w:r>
      <w:r w:rsidR="00973529">
        <w:rPr>
          <w:b/>
          <w:sz w:val="28"/>
        </w:rPr>
        <w:t>7</w:t>
      </w: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796FE5" w:rsidRDefault="00796FE5">
      <w:pPr>
        <w:jc w:val="center"/>
        <w:rPr>
          <w:b/>
          <w:sz w:val="28"/>
          <w:lang w:val="en-US"/>
        </w:rPr>
      </w:pPr>
    </w:p>
    <w:p w:rsidR="00BB3511" w:rsidRDefault="00BB3511">
      <w:pPr>
        <w:jc w:val="center"/>
        <w:rPr>
          <w:b/>
          <w:sz w:val="28"/>
        </w:rPr>
      </w:pPr>
    </w:p>
    <w:p w:rsidR="00BB3511" w:rsidRDefault="00BB3511">
      <w:pPr>
        <w:jc w:val="center"/>
        <w:rPr>
          <w:b/>
          <w:sz w:val="28"/>
        </w:rPr>
      </w:pPr>
    </w:p>
    <w:p w:rsidR="00BB3511" w:rsidRDefault="00BB3511">
      <w:pPr>
        <w:jc w:val="center"/>
        <w:rPr>
          <w:b/>
          <w:sz w:val="28"/>
        </w:rPr>
      </w:pPr>
    </w:p>
    <w:p w:rsidR="00BB3511" w:rsidRDefault="00BB3511">
      <w:pPr>
        <w:jc w:val="center"/>
        <w:rPr>
          <w:b/>
          <w:sz w:val="28"/>
        </w:rPr>
      </w:pPr>
    </w:p>
    <w:p w:rsidR="00791CD2" w:rsidRDefault="002513B0">
      <w:pPr>
        <w:jc w:val="center"/>
        <w:rPr>
          <w:b/>
          <w:sz w:val="28"/>
        </w:rPr>
      </w:pPr>
      <w:r>
        <w:rPr>
          <w:b/>
          <w:sz w:val="28"/>
        </w:rPr>
        <w:t xml:space="preserve">    </w:t>
      </w:r>
    </w:p>
    <w:p w:rsidR="008F2D87" w:rsidRDefault="002513B0" w:rsidP="009B2D8E">
      <w:pPr>
        <w:ind w:right="473"/>
        <w:jc w:val="center"/>
        <w:rPr>
          <w:b/>
          <w:sz w:val="32"/>
          <w:szCs w:val="32"/>
        </w:rPr>
      </w:pPr>
      <w:r>
        <w:rPr>
          <w:b/>
          <w:sz w:val="32"/>
          <w:szCs w:val="32"/>
        </w:rPr>
        <w:lastRenderedPageBreak/>
        <w:t xml:space="preserve"> </w:t>
      </w:r>
    </w:p>
    <w:p w:rsidR="00C707A5" w:rsidRPr="00AC5943" w:rsidRDefault="00C707A5" w:rsidP="00BA69EF">
      <w:pPr>
        <w:ind w:right="473"/>
        <w:jc w:val="center"/>
        <w:rPr>
          <w:b/>
          <w:sz w:val="32"/>
          <w:szCs w:val="32"/>
        </w:rPr>
      </w:pPr>
      <w:r w:rsidRPr="00AC5943">
        <w:rPr>
          <w:b/>
          <w:sz w:val="32"/>
          <w:szCs w:val="32"/>
        </w:rPr>
        <w:t>УСЛОВИЯ ЗА УЧАСТИЕ В ПРОЦЕДУРАТА</w:t>
      </w:r>
    </w:p>
    <w:p w:rsidR="00C707A5" w:rsidRPr="00BA69EF" w:rsidRDefault="00C707A5" w:rsidP="00BA69EF">
      <w:pPr>
        <w:ind w:right="473"/>
        <w:jc w:val="center"/>
        <w:rPr>
          <w:b/>
        </w:rPr>
      </w:pPr>
    </w:p>
    <w:p w:rsidR="00D82161" w:rsidRPr="00BA69EF" w:rsidRDefault="00C707A5" w:rsidP="00BA69EF">
      <w:pPr>
        <w:ind w:right="473"/>
        <w:jc w:val="both"/>
        <w:rPr>
          <w:b/>
          <w:lang w:val="ru-RU"/>
        </w:rPr>
      </w:pPr>
      <w:r w:rsidRPr="00BA69EF">
        <w:rPr>
          <w:b/>
        </w:rPr>
        <w:t>І. ПРЕДМЕТ  НА ПОРЪЧКАТА</w:t>
      </w:r>
      <w:r w:rsidR="00D82161" w:rsidRPr="00BA69EF">
        <w:rPr>
          <w:b/>
        </w:rPr>
        <w:t>,</w:t>
      </w:r>
      <w:r w:rsidRPr="00BA69EF">
        <w:rPr>
          <w:b/>
        </w:rPr>
        <w:t xml:space="preserve"> </w:t>
      </w:r>
      <w:r w:rsidR="00D82161" w:rsidRPr="00BA69EF">
        <w:rPr>
          <w:b/>
          <w:lang w:val="ru-RU"/>
        </w:rPr>
        <w:t>СРОК И МЯСТО НА ИЗПЪЛНЕНИЕ</w:t>
      </w:r>
    </w:p>
    <w:p w:rsidR="008059C1" w:rsidRDefault="00C707A5" w:rsidP="00BA69EF">
      <w:pPr>
        <w:ind w:right="473" w:firstLine="720"/>
        <w:jc w:val="both"/>
      </w:pPr>
      <w:r w:rsidRPr="00BA69EF">
        <w:t>1.Откритата про</w:t>
      </w:r>
      <w:r w:rsidR="0000606B">
        <w:t>цедура е за доставка</w:t>
      </w:r>
      <w:r w:rsidRPr="00BA69EF">
        <w:t xml:space="preserve"> на </w:t>
      </w:r>
      <w:bookmarkStart w:id="0" w:name="OLE_LINK1"/>
      <w:r w:rsidR="0000606B">
        <w:t>готова храна</w:t>
      </w:r>
      <w:r w:rsidR="00537246" w:rsidRPr="00BA69EF">
        <w:t xml:space="preserve"> </w:t>
      </w:r>
      <w:r w:rsidR="001323C4" w:rsidRPr="00BA69EF">
        <w:t xml:space="preserve">за </w:t>
      </w:r>
      <w:bookmarkEnd w:id="0"/>
      <w:r w:rsidRPr="00BA69EF">
        <w:t xml:space="preserve">нуждите на </w:t>
      </w:r>
      <w:r w:rsidR="0000606B">
        <w:t>Професионална гимназия по земеделие „Стефан Цанов” – гр. Кнежа</w:t>
      </w:r>
      <w:r w:rsidRPr="00BA69EF">
        <w:t xml:space="preserve">, съгласно приложената техническа спецификация, </w:t>
      </w:r>
      <w:r w:rsidR="008059C1" w:rsidRPr="00BA69EF">
        <w:t>с цел избор на доставчик и сключване на договор за доставка при условията и по реда на За</w:t>
      </w:r>
      <w:r w:rsidR="00FA11C7">
        <w:t>кона за обществените поръчки.</w:t>
      </w:r>
    </w:p>
    <w:p w:rsidR="005E2123" w:rsidRPr="005E2123" w:rsidRDefault="005E2123" w:rsidP="005E2123">
      <w:pPr>
        <w:spacing w:line="240" w:lineRule="atLeast"/>
        <w:ind w:firstLine="720"/>
        <w:jc w:val="both"/>
        <w:outlineLvl w:val="0"/>
      </w:pPr>
      <w:r w:rsidRPr="005E2123">
        <w:t xml:space="preserve">2. Предметът на поръчката е </w:t>
      </w:r>
      <w:r w:rsidRPr="005E2123">
        <w:rPr>
          <w:b/>
        </w:rPr>
        <w:t>„Пълен пансион за осигуряване на хранене на преподаватели и обучаеми”</w:t>
      </w:r>
      <w:r w:rsidRPr="005E2123">
        <w:t xml:space="preserve"> във връзка с договори №29/111/00255 от 10.12.2013 г. и №29/111/00254 от 13.12.2013 г. по Мярка 111 „Професионално обучение, информационни дейности и разпространение на научни знания” от Програма за развитие на селските райони 2007-2013 год.</w:t>
      </w:r>
    </w:p>
    <w:p w:rsidR="005E2123" w:rsidRPr="005E2123" w:rsidRDefault="005E2123" w:rsidP="005E2123">
      <w:pPr>
        <w:jc w:val="both"/>
      </w:pPr>
      <w:r>
        <w:rPr>
          <w:bCs/>
        </w:rPr>
        <w:t>2</w:t>
      </w:r>
      <w:r w:rsidRPr="005E2123">
        <w:rPr>
          <w:bCs/>
        </w:rPr>
        <w:t xml:space="preserve">.1/  Храненето ще се извършва </w:t>
      </w:r>
      <w:r>
        <w:rPr>
          <w:bCs/>
        </w:rPr>
        <w:t>два пъти дневно – обяд и вечеря.</w:t>
      </w:r>
    </w:p>
    <w:p w:rsidR="005E2123" w:rsidRPr="005E2123" w:rsidRDefault="005E2123" w:rsidP="005E2123">
      <w:pPr>
        <w:jc w:val="both"/>
        <w:rPr>
          <w:bCs/>
        </w:rPr>
      </w:pPr>
      <w:r>
        <w:rPr>
          <w:bCs/>
        </w:rPr>
        <w:t>2</w:t>
      </w:r>
      <w:r w:rsidRPr="005E2123">
        <w:rPr>
          <w:bCs/>
        </w:rPr>
        <w:t xml:space="preserve">.2/ Хранителните продукти следва  да отговарят на изискванията на Закона за храните, Наредба №5/25.05.2006 год.за хигиената на храните, издадена на основание чл. 17, ал. 2 от Закона за храните и Наредба №16/28.05.2010 год. за изискванията за качество и контрола за съответствие на пресни плодове и зеленчуци, изд. от МЗХ. </w:t>
      </w:r>
    </w:p>
    <w:p w:rsidR="005E2123" w:rsidRPr="005E2123" w:rsidRDefault="005E2123" w:rsidP="005E2123">
      <w:pPr>
        <w:jc w:val="both"/>
        <w:rPr>
          <w:bCs/>
        </w:rPr>
      </w:pPr>
      <w:r>
        <w:rPr>
          <w:bCs/>
        </w:rPr>
        <w:t>2</w:t>
      </w:r>
      <w:r w:rsidRPr="005E2123">
        <w:rPr>
          <w:bCs/>
        </w:rPr>
        <w:t>.3/ При приготвянето на ястията да се използват само храни със запазени опаковки, етикирани и маркирани съгласно Наредбата за изискванията за етикирането и представянето на храните, прието с Постановление №136 от 2000 год. /ДВ, бр. 62 от 2000 год./.</w:t>
      </w:r>
    </w:p>
    <w:p w:rsidR="005E2123" w:rsidRPr="005E2123" w:rsidRDefault="005E2123" w:rsidP="005E2123">
      <w:pPr>
        <w:jc w:val="both"/>
        <w:rPr>
          <w:bCs/>
        </w:rPr>
      </w:pPr>
      <w:r>
        <w:rPr>
          <w:bCs/>
        </w:rPr>
        <w:t>2</w:t>
      </w:r>
      <w:r w:rsidRPr="005E2123">
        <w:rPr>
          <w:bCs/>
        </w:rPr>
        <w:t>.4/ Да се спазват хигиенните изисквания към приготвянето и транспорта на храната.</w:t>
      </w:r>
    </w:p>
    <w:p w:rsidR="00B90416" w:rsidRPr="005E2123" w:rsidRDefault="005E2123" w:rsidP="005E2123">
      <w:pPr>
        <w:jc w:val="both"/>
      </w:pPr>
      <w:r>
        <w:rPr>
          <w:bCs/>
        </w:rPr>
        <w:t>2</w:t>
      </w:r>
      <w:r w:rsidRPr="005E2123">
        <w:rPr>
          <w:bCs/>
        </w:rPr>
        <w:t xml:space="preserve">.5/ Храната да се приготвя в деня на доставката. </w:t>
      </w:r>
      <w:r w:rsidRPr="005E2123">
        <w:rPr>
          <w:b/>
          <w:bCs/>
        </w:rPr>
        <w:t>Не се допуска доставка на храна, приготвена в ден различен от деня на доставката.</w:t>
      </w:r>
    </w:p>
    <w:p w:rsidR="00D82161" w:rsidRDefault="00D82161" w:rsidP="00037E70">
      <w:pPr>
        <w:ind w:left="75" w:right="473" w:firstLine="634"/>
        <w:jc w:val="both"/>
        <w:rPr>
          <w:lang w:val="ru-RU"/>
        </w:rPr>
      </w:pPr>
      <w:r w:rsidRPr="00BA69EF">
        <w:rPr>
          <w:lang w:val="ru-RU"/>
        </w:rPr>
        <w:t>2. Доставките по предмета на настоящата поръчка се договарят и извършват в рамките на прогнозните количест</w:t>
      </w:r>
      <w:r w:rsidR="00FA11C7">
        <w:rPr>
          <w:lang w:val="ru-RU"/>
        </w:rPr>
        <w:t>ва по техническата спецификация</w:t>
      </w:r>
      <w:r w:rsidRPr="00BA69EF">
        <w:rPr>
          <w:lang w:val="ru-RU"/>
        </w:rPr>
        <w:t>.</w:t>
      </w:r>
    </w:p>
    <w:p w:rsidR="001025AC" w:rsidRPr="001025AC" w:rsidRDefault="001025AC" w:rsidP="001025AC">
      <w:pPr>
        <w:pStyle w:val="21"/>
        <w:spacing w:after="0" w:line="240" w:lineRule="auto"/>
        <w:jc w:val="both"/>
        <w:rPr>
          <w:lang w:val="ru-RU"/>
        </w:rPr>
      </w:pPr>
      <w:r>
        <w:rPr>
          <w:lang w:val="ru-RU"/>
        </w:rPr>
        <w:tab/>
        <w:t>3.</w:t>
      </w:r>
      <w:r w:rsidR="00FA11C7">
        <w:rPr>
          <w:lang w:val="ru-RU"/>
        </w:rPr>
        <w:t>Доставените готови храни</w:t>
      </w:r>
      <w:r w:rsidRPr="001025AC">
        <w:rPr>
          <w:lang w:val="ru-RU"/>
        </w:rPr>
        <w:t xml:space="preserve"> трябва да отговарят на БДС. Всяка доставена партида трябва да бъде придружена с документ за съответствие с изискванията за качество на предлаганите продукти.</w:t>
      </w:r>
    </w:p>
    <w:p w:rsidR="00D82161" w:rsidRPr="000D10E6" w:rsidRDefault="001025AC" w:rsidP="00BA69EF">
      <w:pPr>
        <w:ind w:right="473" w:firstLine="720"/>
        <w:jc w:val="both"/>
        <w:rPr>
          <w:lang w:val="ru-RU"/>
        </w:rPr>
      </w:pPr>
      <w:r>
        <w:t>4</w:t>
      </w:r>
      <w:r w:rsidR="00D82161" w:rsidRPr="00BA69EF">
        <w:t>.</w:t>
      </w:r>
      <w:r w:rsidR="00631BC6">
        <w:t xml:space="preserve"> </w:t>
      </w:r>
      <w:r w:rsidR="00D82161" w:rsidRPr="00BA69EF">
        <w:t>Доставките</w:t>
      </w:r>
      <w:r w:rsidR="00D82161" w:rsidRPr="00BA69EF">
        <w:rPr>
          <w:lang w:val="ru-RU"/>
        </w:rPr>
        <w:t xml:space="preserve"> се извършват </w:t>
      </w:r>
      <w:r w:rsidR="0000606B">
        <w:t>с краен срок на изпълнение 12</w:t>
      </w:r>
      <w:r w:rsidR="00D82161" w:rsidRPr="00BA69EF">
        <w:t xml:space="preserve"> месеца от датата на подписване на договор за възлагане на обществена поръчка. </w:t>
      </w:r>
      <w:r w:rsidR="00D82161" w:rsidRPr="00BA69EF">
        <w:rPr>
          <w:lang w:val="ru-RU"/>
        </w:rPr>
        <w:t xml:space="preserve">Доставките се извършват въз основа на писмени заявки на </w:t>
      </w:r>
      <w:r w:rsidR="00D82161" w:rsidRPr="00BA69EF">
        <w:rPr>
          <w:bCs/>
          <w:lang w:val="ru-RU"/>
        </w:rPr>
        <w:t>Възложителя</w:t>
      </w:r>
      <w:r w:rsidR="00D82161" w:rsidRPr="00BA69EF">
        <w:rPr>
          <w:lang w:val="ru-RU"/>
        </w:rPr>
        <w:t xml:space="preserve"> в рамките на договорените количества</w:t>
      </w:r>
      <w:r w:rsidR="00FA11C7">
        <w:rPr>
          <w:lang w:val="ru-RU"/>
        </w:rPr>
        <w:t>.</w:t>
      </w:r>
      <w:r w:rsidR="00D82161" w:rsidRPr="00BA69EF">
        <w:rPr>
          <w:lang w:val="ru-RU"/>
        </w:rPr>
        <w:t xml:space="preserve"> </w:t>
      </w:r>
    </w:p>
    <w:p w:rsidR="000A68A5" w:rsidRPr="000A68A5" w:rsidRDefault="001025AC" w:rsidP="000A68A5">
      <w:pPr>
        <w:ind w:right="473" w:firstLine="720"/>
        <w:jc w:val="both"/>
        <w:rPr>
          <w:lang w:val="ru-RU"/>
        </w:rPr>
      </w:pPr>
      <w:r>
        <w:rPr>
          <w:lang w:val="ru-RU"/>
        </w:rPr>
        <w:t>5</w:t>
      </w:r>
      <w:r w:rsidR="00D82161" w:rsidRPr="000A68A5">
        <w:t xml:space="preserve">. Място за изпълнение </w:t>
      </w:r>
      <w:r w:rsidR="00FA11C7">
        <w:t xml:space="preserve">– заведение за обществено хранене на територията на гр. Кнежа – стопанисвано  от Изпълнителя </w:t>
      </w:r>
      <w:r w:rsidR="0000606B">
        <w:t>.</w:t>
      </w:r>
    </w:p>
    <w:p w:rsidR="00D82161" w:rsidRDefault="001025AC" w:rsidP="00BA69EF">
      <w:pPr>
        <w:pStyle w:val="a4"/>
        <w:tabs>
          <w:tab w:val="left" w:pos="0"/>
        </w:tabs>
        <w:ind w:right="473" w:firstLine="709"/>
        <w:jc w:val="both"/>
      </w:pPr>
      <w:r>
        <w:t>6</w:t>
      </w:r>
      <w:r w:rsidR="00D82161" w:rsidRPr="00BA69EF">
        <w:t>.</w:t>
      </w:r>
      <w:r w:rsidR="00631BC6">
        <w:t xml:space="preserve"> </w:t>
      </w:r>
      <w:r w:rsidR="00D82161" w:rsidRPr="00BA69EF">
        <w:t>Посочените количества в техническата спецификация са ориентировъчни и не пораждат задълж</w:t>
      </w:r>
      <w:r w:rsidR="00FA11C7">
        <w:t>ения за възложителя да ги изпълни</w:t>
      </w:r>
      <w:r w:rsidR="00D82161" w:rsidRPr="00BA69EF">
        <w:t xml:space="preserve"> в прогнозния обем. Изпълнението на доставките се определя </w:t>
      </w:r>
      <w:r w:rsidR="00D82161" w:rsidRPr="00FA11C7">
        <w:t xml:space="preserve">от фактическите потребности на </w:t>
      </w:r>
      <w:r w:rsidR="00FA11C7" w:rsidRPr="00FA11C7">
        <w:t>ПГЗ „Стефан Цанов” гр. Кнежа</w:t>
      </w:r>
      <w:r w:rsidR="00BB3511" w:rsidRPr="00FA11C7">
        <w:t xml:space="preserve"> </w:t>
      </w:r>
      <w:r w:rsidR="00D82161" w:rsidRPr="00FA11C7">
        <w:t xml:space="preserve">на базата </w:t>
      </w:r>
      <w:r w:rsidR="00FA11C7" w:rsidRPr="00FA11C7">
        <w:t>брой преподаватели и обучаеми</w:t>
      </w:r>
      <w:r w:rsidR="00D82161" w:rsidRPr="00FA11C7">
        <w:t xml:space="preserve"> и финансова обезпеченост за изпълнението на поръчката.</w:t>
      </w:r>
    </w:p>
    <w:p w:rsidR="00902FCC" w:rsidRPr="00902FCC" w:rsidRDefault="00902FCC" w:rsidP="00902FCC">
      <w:pPr>
        <w:jc w:val="both"/>
        <w:outlineLvl w:val="0"/>
        <w:rPr>
          <w:spacing w:val="-2"/>
          <w:lang w:val="ru-RU"/>
        </w:rPr>
      </w:pPr>
      <w:r>
        <w:rPr>
          <w:b/>
          <w:spacing w:val="-2"/>
          <w:sz w:val="22"/>
          <w:szCs w:val="22"/>
          <w:lang w:val="ru-RU"/>
        </w:rPr>
        <w:t xml:space="preserve">              </w:t>
      </w:r>
      <w:r w:rsidRPr="00902FCC">
        <w:rPr>
          <w:b/>
          <w:spacing w:val="-2"/>
          <w:lang w:val="ru-RU"/>
        </w:rPr>
        <w:t xml:space="preserve">7. ЦЕНООБРАЗУВАНЕ: </w:t>
      </w:r>
      <w:r w:rsidRPr="00902FCC">
        <w:rPr>
          <w:spacing w:val="-2"/>
        </w:rPr>
        <w:t>Единичната</w:t>
      </w:r>
      <w:r w:rsidRPr="00902FCC">
        <w:rPr>
          <w:spacing w:val="-2"/>
          <w:lang w:val="ru-RU"/>
        </w:rPr>
        <w:t xml:space="preserve"> цена /Ед.Ц./ представлява цената на петдневното меню за един </w:t>
      </w:r>
      <w:r w:rsidRPr="00902FCC">
        <w:rPr>
          <w:spacing w:val="-2"/>
        </w:rPr>
        <w:t>човек</w:t>
      </w:r>
      <w:r w:rsidRPr="00902FCC">
        <w:rPr>
          <w:spacing w:val="-2"/>
          <w:lang w:val="ru-RU"/>
        </w:rPr>
        <w:t xml:space="preserve"> </w:t>
      </w:r>
      <w:r w:rsidRPr="00902FCC">
        <w:rPr>
          <w:spacing w:val="-2"/>
        </w:rPr>
        <w:t>представено</w:t>
      </w:r>
      <w:r w:rsidRPr="00902FCC">
        <w:rPr>
          <w:spacing w:val="-2"/>
          <w:lang w:val="ru-RU"/>
        </w:rPr>
        <w:t xml:space="preserve"> в </w:t>
      </w:r>
      <w:r w:rsidRPr="00902FCC">
        <w:rPr>
          <w:spacing w:val="-2"/>
        </w:rPr>
        <w:t>техническата</w:t>
      </w:r>
      <w:r w:rsidRPr="00902FCC">
        <w:rPr>
          <w:spacing w:val="-2"/>
          <w:lang w:val="ru-RU"/>
        </w:rPr>
        <w:t xml:space="preserve"> спецификация, </w:t>
      </w:r>
      <w:r w:rsidRPr="00902FCC">
        <w:rPr>
          <w:spacing w:val="-2"/>
        </w:rPr>
        <w:t>като</w:t>
      </w:r>
      <w:r w:rsidRPr="00902FCC">
        <w:rPr>
          <w:spacing w:val="-2"/>
          <w:lang w:val="ru-RU"/>
        </w:rPr>
        <w:t xml:space="preserve"> в </w:t>
      </w:r>
      <w:r w:rsidRPr="00902FCC">
        <w:rPr>
          <w:spacing w:val="-2"/>
        </w:rPr>
        <w:t>нея</w:t>
      </w:r>
      <w:r w:rsidRPr="00902FCC">
        <w:rPr>
          <w:spacing w:val="-2"/>
          <w:lang w:val="ru-RU"/>
        </w:rPr>
        <w:t xml:space="preserve"> </w:t>
      </w:r>
      <w:r w:rsidRPr="00902FCC">
        <w:rPr>
          <w:spacing w:val="-2"/>
        </w:rPr>
        <w:t>са</w:t>
      </w:r>
      <w:r w:rsidRPr="00902FCC">
        <w:rPr>
          <w:spacing w:val="-2"/>
          <w:lang w:val="ru-RU"/>
        </w:rPr>
        <w:t xml:space="preserve"> включении </w:t>
      </w:r>
      <w:r w:rsidRPr="00902FCC">
        <w:rPr>
          <w:spacing w:val="-2"/>
        </w:rPr>
        <w:t>всички</w:t>
      </w:r>
      <w:r w:rsidRPr="00902FCC">
        <w:rPr>
          <w:spacing w:val="-2"/>
          <w:lang w:val="ru-RU"/>
        </w:rPr>
        <w:t xml:space="preserve"> </w:t>
      </w:r>
      <w:r w:rsidRPr="00902FCC">
        <w:rPr>
          <w:spacing w:val="-2"/>
        </w:rPr>
        <w:t>разходи</w:t>
      </w:r>
      <w:r w:rsidRPr="00902FCC">
        <w:rPr>
          <w:spacing w:val="-2"/>
          <w:lang w:val="ru-RU"/>
        </w:rPr>
        <w:t xml:space="preserve"> на изпълнителя. </w:t>
      </w:r>
    </w:p>
    <w:p w:rsidR="00902FCC" w:rsidRPr="00902FCC" w:rsidRDefault="00902FCC" w:rsidP="00902FCC">
      <w:pPr>
        <w:jc w:val="both"/>
        <w:outlineLvl w:val="0"/>
        <w:rPr>
          <w:spacing w:val="-2"/>
          <w:lang w:val="ru-RU"/>
        </w:rPr>
      </w:pPr>
      <w:r w:rsidRPr="00902FCC">
        <w:rPr>
          <w:spacing w:val="-2"/>
        </w:rPr>
        <w:t>Стойността</w:t>
      </w:r>
      <w:r w:rsidRPr="00902FCC">
        <w:rPr>
          <w:spacing w:val="-2"/>
          <w:lang w:val="ru-RU"/>
        </w:rPr>
        <w:t xml:space="preserve"> на </w:t>
      </w:r>
      <w:r w:rsidRPr="00902FCC">
        <w:rPr>
          <w:spacing w:val="-2"/>
        </w:rPr>
        <w:t>доставката</w:t>
      </w:r>
      <w:r w:rsidRPr="00902FCC">
        <w:rPr>
          <w:spacing w:val="-2"/>
          <w:lang w:val="ru-RU"/>
        </w:rPr>
        <w:t xml:space="preserve"> се </w:t>
      </w:r>
      <w:r w:rsidRPr="00902FCC">
        <w:rPr>
          <w:spacing w:val="-2"/>
        </w:rPr>
        <w:t>изчислява</w:t>
      </w:r>
      <w:r w:rsidRPr="00902FCC">
        <w:rPr>
          <w:spacing w:val="-2"/>
          <w:lang w:val="ru-RU"/>
        </w:rPr>
        <w:t xml:space="preserve"> по </w:t>
      </w:r>
      <w:r w:rsidRPr="00902FCC">
        <w:rPr>
          <w:spacing w:val="-2"/>
        </w:rPr>
        <w:t>формулата:</w:t>
      </w:r>
      <w:r w:rsidRPr="00902FCC">
        <w:rPr>
          <w:spacing w:val="-2"/>
          <w:lang w:val="ru-RU"/>
        </w:rPr>
        <w:t xml:space="preserve"> </w:t>
      </w:r>
    </w:p>
    <w:p w:rsidR="00902FCC" w:rsidRPr="00902FCC" w:rsidRDefault="00902FCC" w:rsidP="00902FCC">
      <w:pPr>
        <w:jc w:val="both"/>
        <w:outlineLvl w:val="0"/>
        <w:rPr>
          <w:spacing w:val="-2"/>
        </w:rPr>
      </w:pPr>
      <w:r w:rsidRPr="00902FCC">
        <w:rPr>
          <w:spacing w:val="-2"/>
        </w:rPr>
        <w:t>Ст.Д</w:t>
      </w:r>
      <w:r w:rsidRPr="008F2D87">
        <w:rPr>
          <w:spacing w:val="-2"/>
        </w:rPr>
        <w:t xml:space="preserve">. = </w:t>
      </w:r>
      <w:r w:rsidR="001A4823" w:rsidRPr="008F2D87">
        <w:rPr>
          <w:spacing w:val="-2"/>
        </w:rPr>
        <w:t>817,2</w:t>
      </w:r>
      <w:r w:rsidRPr="008F2D87">
        <w:rPr>
          <w:spacing w:val="-2"/>
        </w:rPr>
        <w:t xml:space="preserve"> .</w:t>
      </w:r>
      <w:r w:rsidRPr="00902FCC">
        <w:rPr>
          <w:spacing w:val="-2"/>
        </w:rPr>
        <w:t xml:space="preserve"> Ед. Ц. </w:t>
      </w:r>
    </w:p>
    <w:p w:rsidR="00902FCC" w:rsidRPr="00902FCC" w:rsidRDefault="00902FCC" w:rsidP="00902FCC">
      <w:pPr>
        <w:pStyle w:val="Body"/>
        <w:spacing w:before="0" w:after="0" w:line="240" w:lineRule="auto"/>
        <w:ind w:left="708" w:firstLine="0"/>
        <w:jc w:val="left"/>
        <w:rPr>
          <w:rFonts w:ascii="Times New Roman" w:hAnsi="Times New Roman"/>
          <w:szCs w:val="24"/>
          <w:lang w:val="ru-RU"/>
        </w:rPr>
      </w:pPr>
      <w:r w:rsidRPr="00902FCC">
        <w:rPr>
          <w:rFonts w:ascii="Times New Roman" w:hAnsi="Times New Roman"/>
          <w:szCs w:val="24"/>
          <w:lang w:val="bg-BG"/>
        </w:rPr>
        <w:t>Където</w:t>
      </w:r>
      <w:r w:rsidRPr="00902FCC">
        <w:rPr>
          <w:rFonts w:ascii="Times New Roman" w:hAnsi="Times New Roman"/>
          <w:szCs w:val="24"/>
          <w:lang w:val="ru-RU"/>
        </w:rPr>
        <w:t>:</w:t>
      </w:r>
    </w:p>
    <w:p w:rsidR="00902FCC" w:rsidRPr="00902FCC" w:rsidRDefault="00902FCC" w:rsidP="00902FCC">
      <w:pPr>
        <w:pStyle w:val="Body"/>
        <w:spacing w:before="0" w:after="0" w:line="240" w:lineRule="atLeast"/>
        <w:ind w:left="708" w:firstLine="0"/>
        <w:jc w:val="left"/>
        <w:rPr>
          <w:rFonts w:ascii="Times New Roman" w:hAnsi="Times New Roman"/>
          <w:szCs w:val="24"/>
          <w:lang w:val="ru-RU"/>
        </w:rPr>
      </w:pPr>
      <w:r w:rsidRPr="00902FCC">
        <w:rPr>
          <w:rFonts w:ascii="Times New Roman" w:hAnsi="Times New Roman"/>
          <w:szCs w:val="24"/>
          <w:lang w:val="ru-RU"/>
        </w:rPr>
        <w:t xml:space="preserve">Ст.Д. – </w:t>
      </w:r>
      <w:r w:rsidRPr="00902FCC">
        <w:rPr>
          <w:rFonts w:ascii="Times New Roman" w:hAnsi="Times New Roman"/>
          <w:szCs w:val="24"/>
          <w:lang w:val="bg-BG"/>
        </w:rPr>
        <w:t>обща</w:t>
      </w:r>
      <w:r w:rsidRPr="00902FCC">
        <w:rPr>
          <w:rFonts w:ascii="Times New Roman" w:hAnsi="Times New Roman"/>
          <w:szCs w:val="24"/>
          <w:lang w:val="ru-RU"/>
        </w:rPr>
        <w:t xml:space="preserve"> </w:t>
      </w:r>
      <w:r w:rsidRPr="00902FCC">
        <w:rPr>
          <w:rFonts w:ascii="Times New Roman" w:hAnsi="Times New Roman"/>
          <w:szCs w:val="24"/>
          <w:lang w:val="bg-BG"/>
        </w:rPr>
        <w:t>стойност</w:t>
      </w:r>
      <w:r w:rsidRPr="00902FCC">
        <w:rPr>
          <w:rFonts w:ascii="Times New Roman" w:hAnsi="Times New Roman"/>
          <w:szCs w:val="24"/>
          <w:lang w:val="ru-RU"/>
        </w:rPr>
        <w:t xml:space="preserve"> на </w:t>
      </w:r>
      <w:r w:rsidRPr="00902FCC">
        <w:rPr>
          <w:rFonts w:ascii="Times New Roman" w:hAnsi="Times New Roman"/>
          <w:szCs w:val="24"/>
          <w:lang w:val="bg-BG"/>
        </w:rPr>
        <w:t>доставката</w:t>
      </w:r>
    </w:p>
    <w:p w:rsidR="00902FCC" w:rsidRPr="00902FCC" w:rsidRDefault="00902FCC" w:rsidP="00902FCC">
      <w:pPr>
        <w:jc w:val="both"/>
        <w:outlineLvl w:val="0"/>
        <w:rPr>
          <w:lang w:val="ru-RU"/>
        </w:rPr>
      </w:pPr>
      <w:r w:rsidRPr="00902FCC">
        <w:rPr>
          <w:lang w:val="ru-RU" w:eastAsia="en-US"/>
        </w:rPr>
        <w:t xml:space="preserve">             </w:t>
      </w:r>
      <w:r w:rsidRPr="00902FCC">
        <w:rPr>
          <w:lang w:val="ru-RU"/>
        </w:rPr>
        <w:t xml:space="preserve">Ед.Ц. – цена на </w:t>
      </w:r>
      <w:r w:rsidRPr="00902FCC">
        <w:t>едно</w:t>
      </w:r>
      <w:r w:rsidRPr="00902FCC">
        <w:rPr>
          <w:lang w:val="ru-RU"/>
        </w:rPr>
        <w:t xml:space="preserve"> </w:t>
      </w:r>
      <w:r w:rsidRPr="00902FCC">
        <w:t>петдневно</w:t>
      </w:r>
      <w:r w:rsidRPr="00902FCC">
        <w:rPr>
          <w:lang w:val="ru-RU"/>
        </w:rPr>
        <w:t xml:space="preserve"> меню</w:t>
      </w:r>
    </w:p>
    <w:p w:rsidR="00902FCC" w:rsidRPr="00902FCC" w:rsidRDefault="00902FCC" w:rsidP="00902FCC">
      <w:pPr>
        <w:pStyle w:val="Body"/>
        <w:spacing w:before="0" w:after="0" w:line="240" w:lineRule="atLeast"/>
        <w:ind w:left="708" w:firstLine="0"/>
        <w:jc w:val="left"/>
        <w:rPr>
          <w:rFonts w:ascii="Times New Roman" w:hAnsi="Times New Roman"/>
          <w:b/>
          <w:i/>
          <w:szCs w:val="24"/>
          <w:lang w:val="bg-BG"/>
        </w:rPr>
      </w:pPr>
      <w:r w:rsidRPr="00902FCC">
        <w:rPr>
          <w:rFonts w:ascii="Times New Roman" w:hAnsi="Times New Roman"/>
          <w:b/>
          <w:szCs w:val="24"/>
          <w:lang w:val="bg-BG"/>
        </w:rPr>
        <w:t xml:space="preserve">Стойността на доставката не трябва да </w:t>
      </w:r>
      <w:r w:rsidRPr="008F2D87">
        <w:rPr>
          <w:rFonts w:ascii="Times New Roman" w:hAnsi="Times New Roman"/>
          <w:b/>
          <w:szCs w:val="24"/>
          <w:lang w:val="bg-BG"/>
        </w:rPr>
        <w:t xml:space="preserve">надвишава </w:t>
      </w:r>
      <w:r w:rsidR="001A4823" w:rsidRPr="008F2D87">
        <w:rPr>
          <w:rFonts w:ascii="Times New Roman" w:hAnsi="Times New Roman"/>
          <w:b/>
          <w:szCs w:val="24"/>
          <w:lang w:val="bg-BG"/>
        </w:rPr>
        <w:t>81720</w:t>
      </w:r>
      <w:r w:rsidRPr="008F2D87">
        <w:rPr>
          <w:rFonts w:ascii="Times New Roman" w:hAnsi="Times New Roman"/>
          <w:b/>
          <w:szCs w:val="24"/>
          <w:lang w:val="bg-BG"/>
        </w:rPr>
        <w:t>,00 лв. с ДДС</w:t>
      </w:r>
      <w:r w:rsidRPr="00902FCC">
        <w:rPr>
          <w:rFonts w:ascii="Times New Roman" w:hAnsi="Times New Roman"/>
          <w:b/>
          <w:szCs w:val="24"/>
          <w:lang w:val="bg-BG"/>
        </w:rPr>
        <w:t>.</w:t>
      </w:r>
    </w:p>
    <w:p w:rsidR="00902FCC" w:rsidRPr="00FD5DD8" w:rsidRDefault="00902FCC" w:rsidP="00902FCC">
      <w:pPr>
        <w:jc w:val="both"/>
        <w:outlineLvl w:val="0"/>
        <w:rPr>
          <w:color w:val="FF6600"/>
          <w:spacing w:val="-2"/>
          <w:sz w:val="22"/>
          <w:szCs w:val="22"/>
        </w:rPr>
      </w:pPr>
    </w:p>
    <w:p w:rsidR="00902FCC" w:rsidRPr="009C3AFB" w:rsidRDefault="00902FCC" w:rsidP="00902FCC">
      <w:pPr>
        <w:jc w:val="both"/>
        <w:outlineLvl w:val="0"/>
        <w:rPr>
          <w:spacing w:val="-2"/>
        </w:rPr>
      </w:pPr>
      <w:r>
        <w:rPr>
          <w:b/>
          <w:color w:val="FF6600"/>
          <w:spacing w:val="-2"/>
          <w:sz w:val="22"/>
          <w:szCs w:val="22"/>
          <w:lang w:val="ru-RU"/>
        </w:rPr>
        <w:t xml:space="preserve">             </w:t>
      </w:r>
      <w:r w:rsidRPr="009C3AFB">
        <w:rPr>
          <w:b/>
          <w:spacing w:val="-2"/>
          <w:lang w:val="ru-RU"/>
        </w:rPr>
        <w:t xml:space="preserve">8. НАЧИН НА ПЛАЩАНЕ: </w:t>
      </w:r>
    </w:p>
    <w:p w:rsidR="00902FCC" w:rsidRPr="009C3AFB" w:rsidRDefault="00902FCC" w:rsidP="00902FCC">
      <w:pPr>
        <w:jc w:val="both"/>
        <w:outlineLvl w:val="0"/>
        <w:rPr>
          <w:spacing w:val="-2"/>
        </w:rPr>
      </w:pPr>
      <w:r w:rsidRPr="009C3AFB">
        <w:rPr>
          <w:spacing w:val="-2"/>
        </w:rPr>
        <w:t>За курсовете от 150 часа /25 дни/ плащането ще се осъществи авансово /след 10 дни/ и окончателно след завършване на обучението за съответната група. За курсовете от 30 часа /5 дни/ и за информационните дейности от 8 часа /1 ден/, плащането ще е след завършване на съответния курс или информационна дейност.</w:t>
      </w:r>
    </w:p>
    <w:p w:rsidR="00902FCC" w:rsidRPr="009C3AFB" w:rsidRDefault="00902FCC" w:rsidP="00902FCC">
      <w:pPr>
        <w:jc w:val="both"/>
        <w:outlineLvl w:val="0"/>
        <w:rPr>
          <w:spacing w:val="-2"/>
        </w:rPr>
      </w:pPr>
      <w:r w:rsidRPr="009C3AFB">
        <w:rPr>
          <w:spacing w:val="-2"/>
        </w:rPr>
        <w:t xml:space="preserve">Плащането ще се извърши в срок от 5 /пет/ дни след представянето на фактура – оригинал, копие от писмената заявка и констативен протокол за доставените стоки. </w:t>
      </w:r>
    </w:p>
    <w:p w:rsidR="00902FCC" w:rsidRPr="002221C8" w:rsidRDefault="00902FCC" w:rsidP="00902FCC">
      <w:pPr>
        <w:jc w:val="both"/>
        <w:outlineLvl w:val="0"/>
        <w:rPr>
          <w:b/>
          <w:color w:val="FF6600"/>
          <w:spacing w:val="-2"/>
          <w:sz w:val="22"/>
          <w:szCs w:val="22"/>
        </w:rPr>
      </w:pPr>
    </w:p>
    <w:p w:rsidR="00902FCC" w:rsidRDefault="00902FCC" w:rsidP="00902FCC">
      <w:pPr>
        <w:spacing w:line="240" w:lineRule="atLeast"/>
        <w:ind w:firstLine="720"/>
        <w:jc w:val="both"/>
        <w:rPr>
          <w:b/>
          <w:sz w:val="22"/>
          <w:szCs w:val="22"/>
        </w:rPr>
      </w:pPr>
      <w:r w:rsidRPr="00FB154F">
        <w:rPr>
          <w:b/>
          <w:sz w:val="22"/>
          <w:szCs w:val="22"/>
        </w:rPr>
        <w:t>Оферта, която не отговаря на изискванията на Възложителя, описани в настоящата документация, се отстранява от по-нататъшно участие в процедурата.</w:t>
      </w:r>
    </w:p>
    <w:p w:rsidR="00902FCC" w:rsidRDefault="00902FCC" w:rsidP="00902FCC">
      <w:pPr>
        <w:spacing w:line="240" w:lineRule="atLeast"/>
        <w:ind w:firstLine="720"/>
        <w:jc w:val="both"/>
        <w:rPr>
          <w:b/>
          <w:sz w:val="22"/>
          <w:szCs w:val="22"/>
        </w:rPr>
      </w:pPr>
    </w:p>
    <w:p w:rsidR="001025AC" w:rsidRPr="00BA69EF" w:rsidRDefault="001025AC" w:rsidP="009C3AFB">
      <w:pPr>
        <w:pStyle w:val="a4"/>
        <w:tabs>
          <w:tab w:val="left" w:pos="0"/>
        </w:tabs>
        <w:ind w:right="473"/>
        <w:jc w:val="both"/>
      </w:pPr>
    </w:p>
    <w:p w:rsidR="00022CE6" w:rsidRPr="00BA69EF" w:rsidRDefault="00022CE6" w:rsidP="00BA69EF">
      <w:pPr>
        <w:ind w:right="473" w:firstLine="709"/>
        <w:jc w:val="both"/>
        <w:rPr>
          <w:b/>
          <w:lang w:val="ru-RU"/>
        </w:rPr>
      </w:pPr>
      <w:r w:rsidRPr="00BA69EF">
        <w:rPr>
          <w:b/>
        </w:rPr>
        <w:t>ІІ. ИЗИСКВАНИЯ КЪМ УЧАСТНИЦИТЕ В ПРОЦЕДУРАТА</w:t>
      </w:r>
    </w:p>
    <w:p w:rsidR="00022CE6" w:rsidRPr="00BA69EF" w:rsidRDefault="00555B4B" w:rsidP="00555B4B">
      <w:pPr>
        <w:pStyle w:val="a4"/>
        <w:spacing w:after="0"/>
        <w:ind w:right="471" w:firstLine="709"/>
        <w:jc w:val="both"/>
      </w:pPr>
      <w:r>
        <w:t xml:space="preserve">1. </w:t>
      </w:r>
      <w:r w:rsidR="00022CE6" w:rsidRPr="00BA69EF">
        <w:t xml:space="preserve">Участник в настоящата процедура може да бъде всяко българско и чуждестранно физическо или юридическо лице, както и техни обединения, отговарящи на изискванията на Закона за обществени поръчки и настоящата документация. </w:t>
      </w:r>
    </w:p>
    <w:p w:rsidR="00022CE6" w:rsidRPr="00BA69EF" w:rsidRDefault="00022CE6" w:rsidP="00555B4B">
      <w:pPr>
        <w:ind w:right="471" w:firstLine="709"/>
        <w:jc w:val="both"/>
      </w:pPr>
      <w:r w:rsidRPr="00BA69EF">
        <w:t>2. Не могат да участват</w:t>
      </w:r>
      <w:r w:rsidRPr="00BA69EF">
        <w:rPr>
          <w:lang w:val="ru-RU"/>
        </w:rPr>
        <w:t xml:space="preserve"> в</w:t>
      </w:r>
      <w:r w:rsidRPr="00BA69EF">
        <w:t xml:space="preserve"> процедура</w:t>
      </w:r>
      <w:r w:rsidRPr="00BA69EF">
        <w:rPr>
          <w:lang w:val="ru-RU"/>
        </w:rPr>
        <w:t xml:space="preserve"> за възлагане на обществена поръчка участници, за които е </w:t>
      </w:r>
      <w:r w:rsidRPr="00BA69EF">
        <w:t>налице някое от  обстоятелствата по смисъла на чл.47 ал.1, ал.2 и ал.5 от ЗОП.</w:t>
      </w:r>
    </w:p>
    <w:p w:rsidR="00022CE6" w:rsidRPr="00BA69EF" w:rsidRDefault="00022CE6" w:rsidP="00BA69EF">
      <w:pPr>
        <w:ind w:right="473" w:firstLine="709"/>
        <w:jc w:val="both"/>
      </w:pPr>
      <w:r w:rsidRPr="00BA69EF">
        <w:rPr>
          <w:spacing w:val="-2"/>
          <w:w w:val="106"/>
        </w:rPr>
        <w:t xml:space="preserve">3. </w:t>
      </w:r>
      <w:r w:rsidRPr="00BA69EF">
        <w:t>В случай, че участникът участва като обединение (консорциум, сдружение), което не е регистрирано като самостоятелно юридическо лице, тогава участниците в обединението сключват и представят в процедурата писмено споразумение. Споразумението трябва да съдържа клаузи, които гарантират, че всички членове на обединението са отговорни, заедно и поотделно за изпълнението на договора</w:t>
      </w:r>
      <w:r w:rsidR="00DF4BD8" w:rsidRPr="00BA69EF">
        <w:t>,</w:t>
      </w:r>
      <w:r w:rsidRPr="00BA69EF">
        <w:t xml:space="preserve"> че водещият член на обединението е упълномощен да задължава, да получава указания за и от името на всеки член на обединението. Участниците в обединението трябва да определят едно лице, което да представлява обединението за целите на поръчката. Не се допускат промени в състава на обединението след подаването на офертата. </w:t>
      </w:r>
    </w:p>
    <w:p w:rsidR="00022CE6" w:rsidRPr="00BA69EF" w:rsidRDefault="00022CE6" w:rsidP="00BA69EF">
      <w:pPr>
        <w:tabs>
          <w:tab w:val="left" w:pos="935"/>
        </w:tabs>
        <w:ind w:right="473" w:firstLine="709"/>
        <w:jc w:val="both"/>
        <w:rPr>
          <w:spacing w:val="-2"/>
          <w:w w:val="106"/>
        </w:rPr>
      </w:pPr>
      <w:r w:rsidRPr="00BA69EF">
        <w:t>3.1.</w:t>
      </w:r>
      <w:r w:rsidR="00631BC6">
        <w:t xml:space="preserve"> </w:t>
      </w:r>
      <w:r w:rsidRPr="00BA69EF">
        <w:t>Когато не е приложено споразумение за създаването на обединение или в приложеното споразумение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w:t>
      </w:r>
    </w:p>
    <w:p w:rsidR="00022CE6" w:rsidRPr="00BA69EF" w:rsidRDefault="00022CE6" w:rsidP="005B0946">
      <w:pPr>
        <w:pStyle w:val="a4"/>
        <w:spacing w:after="0"/>
        <w:ind w:right="471" w:firstLine="709"/>
        <w:jc w:val="both"/>
      </w:pPr>
      <w:r w:rsidRPr="00BA69EF">
        <w:t>3.2. В случай, че обединението бъде определено за изпълнител на обществената поръчка то следва да се създаде юридическо лице съгласно Търговския закон към момента на подписване на договора за възлагане на обществена поръчка. Новосъздаденото юридическо лице е обвързано от офертата, подадена от обединението.</w:t>
      </w:r>
    </w:p>
    <w:p w:rsidR="00022CE6" w:rsidRPr="00BA69EF" w:rsidRDefault="00022CE6" w:rsidP="005B0946">
      <w:pPr>
        <w:pStyle w:val="a4"/>
        <w:spacing w:after="0"/>
        <w:ind w:right="471" w:firstLine="709"/>
        <w:jc w:val="both"/>
      </w:pPr>
      <w:r w:rsidRPr="00BA69EF">
        <w:t xml:space="preserve">4. Когато участникът предвижда участие на подизпълнители при изпълнение на поръчката това обстоятелство изрично се отбелязва </w:t>
      </w:r>
      <w:r w:rsidRPr="00BA69EF">
        <w:rPr>
          <w:lang w:val="ru-RU"/>
        </w:rPr>
        <w:t>в офертат</w:t>
      </w:r>
      <w:r w:rsidRPr="00BA69EF">
        <w:t>а</w:t>
      </w:r>
      <w:r w:rsidRPr="00BA69EF">
        <w:rPr>
          <w:lang w:val="ru-RU"/>
        </w:rPr>
        <w:t xml:space="preserve"> </w:t>
      </w:r>
      <w:r w:rsidRPr="00BA69EF">
        <w:t xml:space="preserve">или в отделна декларация. В този случай участникът задължително посочва </w:t>
      </w:r>
      <w:r w:rsidR="00DF4BD8" w:rsidRPr="00BA69EF">
        <w:t xml:space="preserve">и </w:t>
      </w:r>
      <w:r w:rsidRPr="00BA69EF">
        <w:t>дела на участие на съответния подизпълнител и</w:t>
      </w:r>
      <w:r w:rsidR="00DF4BD8" w:rsidRPr="00BA69EF">
        <w:t xml:space="preserve"> за същия се</w:t>
      </w:r>
      <w:r w:rsidRPr="00BA69EF">
        <w:t xml:space="preserve"> представя</w:t>
      </w:r>
      <w:r w:rsidR="00DF4BD8" w:rsidRPr="00BA69EF">
        <w:t>т</w:t>
      </w:r>
      <w:r w:rsidRPr="00BA69EF">
        <w:t xml:space="preserve"> </w:t>
      </w:r>
      <w:r w:rsidR="00DF4BD8" w:rsidRPr="00BA69EF">
        <w:t>необходимите</w:t>
      </w:r>
      <w:r w:rsidRPr="00BA69EF">
        <w:t xml:space="preserve"> документи съгласно чл.56 ал.2 ЗОП.</w:t>
      </w:r>
    </w:p>
    <w:p w:rsidR="00022CE6" w:rsidRPr="00BA69EF" w:rsidRDefault="00022CE6" w:rsidP="005B0946">
      <w:pPr>
        <w:autoSpaceDE w:val="0"/>
        <w:autoSpaceDN w:val="0"/>
        <w:adjustRightInd w:val="0"/>
        <w:ind w:right="471" w:firstLine="709"/>
        <w:jc w:val="both"/>
      </w:pPr>
      <w:r w:rsidRPr="00BA69EF">
        <w:t xml:space="preserve">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w:t>
      </w:r>
    </w:p>
    <w:p w:rsidR="00022CE6" w:rsidRPr="00BA69EF" w:rsidRDefault="00022CE6" w:rsidP="005B0946">
      <w:pPr>
        <w:ind w:right="471" w:firstLine="709"/>
        <w:jc w:val="both"/>
      </w:pPr>
      <w:r w:rsidRPr="00BA69EF">
        <w:t>5.</w:t>
      </w:r>
      <w:r w:rsidR="00631BC6">
        <w:t xml:space="preserve"> </w:t>
      </w:r>
      <w:r w:rsidRPr="00BA69EF">
        <w:t xml:space="preserve">До участие в процедурата се допускат само участници, закупили настоящата документация и отговарящи на изискванията на Закона за обществени поръчки, Закона за </w:t>
      </w:r>
      <w:r w:rsidR="00A9674B">
        <w:t>храните</w:t>
      </w:r>
      <w:r w:rsidRPr="00BA69EF">
        <w:rPr>
          <w:lang w:val="ru-RU"/>
        </w:rPr>
        <w:t xml:space="preserve">  </w:t>
      </w:r>
      <w:r w:rsidRPr="00BA69EF">
        <w:t>и на настоящата документация.</w:t>
      </w:r>
    </w:p>
    <w:p w:rsidR="00022CE6" w:rsidRPr="00BA69EF" w:rsidRDefault="00022CE6" w:rsidP="00BA69EF">
      <w:pPr>
        <w:ind w:right="473" w:firstLine="708"/>
        <w:jc w:val="both"/>
        <w:rPr>
          <w:b/>
          <w:lang w:val="ru-RU"/>
        </w:rPr>
      </w:pPr>
      <w:r w:rsidRPr="00BA69EF">
        <w:lastRenderedPageBreak/>
        <w:t>6.</w:t>
      </w:r>
      <w:r w:rsidR="00631BC6">
        <w:t xml:space="preserve"> </w:t>
      </w:r>
      <w:r w:rsidRPr="00BA69EF">
        <w:rPr>
          <w:lang w:val="ru-RU"/>
        </w:rPr>
        <w:t>Участник</w:t>
      </w:r>
      <w:r w:rsidRPr="00BA69EF">
        <w:t>ът представя оферта за участие в процедурата в пълна комплектация съгласно изискванията на настоящата документация, като при изготвянето й се съобрази с всички изисквания, отразени в нея.</w:t>
      </w:r>
    </w:p>
    <w:p w:rsidR="00022CE6" w:rsidRPr="00BA69EF" w:rsidRDefault="00022CE6" w:rsidP="00BA69EF">
      <w:pPr>
        <w:ind w:right="563" w:firstLine="708"/>
        <w:jc w:val="both"/>
        <w:rPr>
          <w:bCs/>
        </w:rPr>
      </w:pPr>
      <w:r w:rsidRPr="00BA69EF">
        <w:rPr>
          <w:bCs/>
          <w:lang w:val="ru-RU"/>
        </w:rPr>
        <w:t>7</w:t>
      </w:r>
      <w:r w:rsidRPr="00BA69EF">
        <w:rPr>
          <w:bCs/>
        </w:rPr>
        <w:t>.</w:t>
      </w:r>
      <w:r w:rsidRPr="00BA69EF">
        <w:rPr>
          <w:b/>
        </w:rPr>
        <w:t xml:space="preserve"> </w:t>
      </w:r>
      <w:r w:rsidR="00631BC6">
        <w:rPr>
          <w:b/>
        </w:rPr>
        <w:t xml:space="preserve"> </w:t>
      </w:r>
      <w:r w:rsidRPr="00BA69EF">
        <w:t xml:space="preserve">Всички разходи за подготовка и участие в откритата процедура са за сметка на </w:t>
      </w:r>
      <w:r w:rsidRPr="00BA69EF">
        <w:rPr>
          <w:bCs/>
        </w:rPr>
        <w:t>Участника.</w:t>
      </w:r>
    </w:p>
    <w:p w:rsidR="00022CE6" w:rsidRPr="00BA69EF" w:rsidRDefault="00022CE6" w:rsidP="00BA69EF">
      <w:pPr>
        <w:tabs>
          <w:tab w:val="center" w:pos="5105"/>
          <w:tab w:val="left" w:pos="6585"/>
        </w:tabs>
        <w:ind w:left="709" w:right="563"/>
        <w:rPr>
          <w:b/>
        </w:rPr>
      </w:pPr>
    </w:p>
    <w:p w:rsidR="00022CE6" w:rsidRPr="00BA69EF" w:rsidRDefault="00022CE6" w:rsidP="00BA69EF">
      <w:pPr>
        <w:tabs>
          <w:tab w:val="center" w:pos="5105"/>
          <w:tab w:val="left" w:pos="6585"/>
        </w:tabs>
        <w:ind w:left="709" w:right="563"/>
        <w:rPr>
          <w:b/>
          <w:lang w:val="ru-RU"/>
        </w:rPr>
      </w:pPr>
      <w:r w:rsidRPr="00BA69EF">
        <w:rPr>
          <w:b/>
        </w:rPr>
        <w:t xml:space="preserve">ІІІ. </w:t>
      </w:r>
      <w:r w:rsidRPr="00BA69EF">
        <w:rPr>
          <w:b/>
          <w:lang w:val="ru-RU"/>
        </w:rPr>
        <w:t xml:space="preserve"> ГАРАНЦИИ</w:t>
      </w:r>
      <w:r w:rsidRPr="00BA69EF">
        <w:rPr>
          <w:b/>
          <w:lang w:val="ru-RU"/>
        </w:rPr>
        <w:tab/>
      </w:r>
    </w:p>
    <w:p w:rsidR="00022CE6" w:rsidRPr="00BA69EF" w:rsidRDefault="00022CE6" w:rsidP="00BA69EF">
      <w:pPr>
        <w:autoSpaceDE w:val="0"/>
        <w:autoSpaceDN w:val="0"/>
        <w:adjustRightInd w:val="0"/>
        <w:spacing w:after="60"/>
        <w:ind w:right="563" w:firstLine="720"/>
        <w:jc w:val="both"/>
      </w:pPr>
      <w:r w:rsidRPr="00BA69EF">
        <w:t>1. Условия и размер на гаранцията за участие и начин на плащането й</w:t>
      </w:r>
      <w:r w:rsidR="005B0946">
        <w:t>.</w:t>
      </w:r>
      <w:r w:rsidRPr="00BA69EF">
        <w:t xml:space="preserve"> </w:t>
      </w:r>
    </w:p>
    <w:p w:rsidR="008C2B04" w:rsidRPr="00BA69EF" w:rsidRDefault="00022CE6" w:rsidP="00BA69EF">
      <w:pPr>
        <w:ind w:right="563" w:firstLine="720"/>
        <w:jc w:val="both"/>
      </w:pPr>
      <w:r w:rsidRPr="00BA69EF">
        <w:t>1.1. Гаранцията за участие за обществената поръчка е</w:t>
      </w:r>
      <w:r w:rsidR="001328D5">
        <w:t xml:space="preserve"> определена в размер на 1% от прогнозната стойност на поръчката без ДДС</w:t>
      </w:r>
      <w:r w:rsidR="004E5A37">
        <w:t xml:space="preserve"> в размер </w:t>
      </w:r>
      <w:r w:rsidR="004E5A37" w:rsidRPr="004E5A37">
        <w:t>на</w:t>
      </w:r>
      <w:r w:rsidRPr="004E5A37">
        <w:t xml:space="preserve"> </w:t>
      </w:r>
      <w:r w:rsidR="004E5A37" w:rsidRPr="004E5A37">
        <w:rPr>
          <w:b/>
        </w:rPr>
        <w:t>817.00</w:t>
      </w:r>
      <w:r w:rsidR="00E704B7" w:rsidRPr="004E5A37">
        <w:rPr>
          <w:b/>
        </w:rPr>
        <w:t xml:space="preserve"> </w:t>
      </w:r>
      <w:r w:rsidRPr="004E5A37">
        <w:rPr>
          <w:b/>
          <w:lang w:val="ru-RU"/>
        </w:rPr>
        <w:t>(</w:t>
      </w:r>
      <w:r w:rsidR="004E5A37" w:rsidRPr="004E5A37">
        <w:rPr>
          <w:b/>
          <w:lang w:val="ru-RU"/>
        </w:rPr>
        <w:t>осемстотин и седемнадесет</w:t>
      </w:r>
      <w:r w:rsidR="00B5399A" w:rsidRPr="004E5A37">
        <w:rPr>
          <w:b/>
          <w:lang w:val="ru-RU"/>
        </w:rPr>
        <w:t>)</w:t>
      </w:r>
      <w:r w:rsidR="00E704B7" w:rsidRPr="004E5A37">
        <w:rPr>
          <w:b/>
          <w:lang w:val="ru-RU"/>
        </w:rPr>
        <w:t xml:space="preserve"> </w:t>
      </w:r>
      <w:r w:rsidRPr="004E5A37">
        <w:rPr>
          <w:b/>
          <w:lang w:val="ru-RU"/>
        </w:rPr>
        <w:t>лева</w:t>
      </w:r>
      <w:r w:rsidR="004E5A37" w:rsidRPr="004E5A37">
        <w:t>.</w:t>
      </w:r>
    </w:p>
    <w:p w:rsidR="00022CE6" w:rsidRPr="00BA69EF" w:rsidRDefault="00022CE6" w:rsidP="00BA69EF">
      <w:pPr>
        <w:ind w:right="563" w:firstLine="720"/>
        <w:jc w:val="both"/>
      </w:pPr>
      <w:r w:rsidRPr="00BA69EF">
        <w:t>1.2.</w:t>
      </w:r>
      <w:r w:rsidR="00FC535B">
        <w:t xml:space="preserve"> </w:t>
      </w:r>
      <w:r w:rsidRPr="00BA69EF">
        <w:t xml:space="preserve">Гаранцията за участие </w:t>
      </w:r>
      <w:r w:rsidRPr="00BA69EF">
        <w:rPr>
          <w:lang w:val="ru-RU"/>
        </w:rPr>
        <w:t xml:space="preserve">се представя </w:t>
      </w:r>
      <w:r w:rsidRPr="00BA69EF">
        <w:t>под формата на парична сума или банкова гаранция. Участникът избира сам формата на гаранцията за участие.</w:t>
      </w:r>
    </w:p>
    <w:p w:rsidR="00022CE6" w:rsidRPr="00BA69EF" w:rsidRDefault="00022CE6" w:rsidP="00BA69EF">
      <w:pPr>
        <w:ind w:right="563" w:firstLine="720"/>
        <w:jc w:val="both"/>
      </w:pPr>
      <w:r w:rsidRPr="00BA69EF">
        <w:t>1.3.</w:t>
      </w:r>
      <w:r w:rsidR="00FC535B">
        <w:t xml:space="preserve"> </w:t>
      </w:r>
      <w:r w:rsidRPr="00BA69EF">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w:t>
      </w:r>
      <w:r w:rsidR="0000606B">
        <w:t xml:space="preserve"> ПГЗ „Стефан Цанов” гр. Кнежа</w:t>
      </w:r>
      <w:r w:rsidRPr="00BA69EF">
        <w:t xml:space="preserve">, със срок на валидност не по-малко </w:t>
      </w:r>
      <w:r w:rsidRPr="00393EA0">
        <w:t xml:space="preserve">от </w:t>
      </w:r>
      <w:r w:rsidRPr="00393EA0">
        <w:rPr>
          <w:b/>
        </w:rPr>
        <w:t>1</w:t>
      </w:r>
      <w:r w:rsidR="00D35A4A" w:rsidRPr="00393EA0">
        <w:rPr>
          <w:b/>
        </w:rPr>
        <w:t>5</w:t>
      </w:r>
      <w:r w:rsidRPr="00393EA0">
        <w:rPr>
          <w:b/>
        </w:rPr>
        <w:t xml:space="preserve">0 (сто и </w:t>
      </w:r>
      <w:r w:rsidR="00D35A4A" w:rsidRPr="00393EA0">
        <w:rPr>
          <w:b/>
        </w:rPr>
        <w:t>пет</w:t>
      </w:r>
      <w:r w:rsidRPr="00393EA0">
        <w:rPr>
          <w:b/>
        </w:rPr>
        <w:t>десет)</w:t>
      </w:r>
      <w:r w:rsidRPr="00442A67">
        <w:rPr>
          <w:b/>
        </w:rPr>
        <w:t xml:space="preserve"> дни</w:t>
      </w:r>
      <w:r w:rsidRPr="00BA69EF">
        <w:t xml:space="preserve"> от </w:t>
      </w:r>
      <w:r w:rsidR="007A5CF2">
        <w:t>определената в обявлението за об</w:t>
      </w:r>
      <w:r w:rsidR="0000606B">
        <w:t>ществената поръчка крайна дата</w:t>
      </w:r>
      <w:r w:rsidR="007A5CF2">
        <w:t xml:space="preserve"> з</w:t>
      </w:r>
      <w:r w:rsidRPr="00BA69EF">
        <w:t>а представяне на офертата и осигуряваща участието в настоящата обществена поръчка.</w:t>
      </w:r>
    </w:p>
    <w:p w:rsidR="00022CE6" w:rsidRPr="00E25AC3" w:rsidRDefault="00022CE6" w:rsidP="00E25AC3">
      <w:pPr>
        <w:ind w:right="563" w:firstLine="720"/>
        <w:jc w:val="both"/>
      </w:pPr>
      <w:r w:rsidRPr="00E25AC3">
        <w:t xml:space="preserve">1.4. Когато участникът избере да внесе гаранцията за участие по банков път това следва да стане по сметка на </w:t>
      </w:r>
      <w:r w:rsidR="004E5A37" w:rsidRPr="00B90416">
        <w:t>ПГЗ „Стефан Цанов”, гр. Кнежа</w:t>
      </w:r>
      <w:r w:rsidR="00267C0B" w:rsidRPr="00B90416">
        <w:t xml:space="preserve"> в </w:t>
      </w:r>
      <w:r w:rsidR="00F82B9B" w:rsidRPr="00B90416">
        <w:t>банка Уникредит Булбанк</w:t>
      </w:r>
      <w:r w:rsidR="00E25AC3" w:rsidRPr="00B90416">
        <w:t xml:space="preserve">,  </w:t>
      </w:r>
      <w:r w:rsidRPr="00B90416">
        <w:t>IBAN</w:t>
      </w:r>
      <w:r w:rsidR="00E25AC3" w:rsidRPr="00B90416">
        <w:t xml:space="preserve">: </w:t>
      </w:r>
      <w:r w:rsidR="00E25AC3" w:rsidRPr="00B90416">
        <w:rPr>
          <w:lang w:val="en-US"/>
        </w:rPr>
        <w:t>BG</w:t>
      </w:r>
      <w:r w:rsidR="00F82B9B" w:rsidRPr="00B90416">
        <w:t>75</w:t>
      </w:r>
      <w:r w:rsidR="00F82B9B" w:rsidRPr="00B90416">
        <w:rPr>
          <w:lang w:val="en-US"/>
        </w:rPr>
        <w:t>UNCK</w:t>
      </w:r>
      <w:r w:rsidR="00F82B9B" w:rsidRPr="00B90416">
        <w:t>76303100112294</w:t>
      </w:r>
      <w:r w:rsidR="00E25AC3" w:rsidRPr="00B90416">
        <w:t xml:space="preserve"> ,  </w:t>
      </w:r>
      <w:r w:rsidRPr="00B90416">
        <w:t>BIC</w:t>
      </w:r>
      <w:r w:rsidR="00E25AC3" w:rsidRPr="00B90416">
        <w:t xml:space="preserve">: </w:t>
      </w:r>
      <w:r w:rsidR="00F82B9B" w:rsidRPr="00B90416">
        <w:rPr>
          <w:lang w:val="en-US"/>
        </w:rPr>
        <w:t>UNCRBGSF</w:t>
      </w:r>
      <w:r w:rsidR="00037CC4" w:rsidRPr="00B90416">
        <w:t>, БУЛСТА</w:t>
      </w:r>
      <w:r w:rsidR="00B90416" w:rsidRPr="00B90416">
        <w:t>Т 000183295</w:t>
      </w:r>
      <w:r w:rsidR="00E25AC3" w:rsidRPr="00B90416">
        <w:t>.</w:t>
      </w:r>
    </w:p>
    <w:p w:rsidR="00022CE6" w:rsidRPr="00BA69EF" w:rsidRDefault="003F206F" w:rsidP="00BA69EF">
      <w:pPr>
        <w:ind w:right="563" w:firstLine="708"/>
        <w:jc w:val="both"/>
      </w:pPr>
      <w:r>
        <w:t>1.5</w:t>
      </w:r>
      <w:r w:rsidR="00022CE6" w:rsidRPr="00BA69EF">
        <w:t>.</w:t>
      </w:r>
      <w:r w:rsidR="00FC535B">
        <w:t xml:space="preserve"> </w:t>
      </w:r>
      <w:r w:rsidR="00022CE6" w:rsidRPr="00BA69EF">
        <w:t xml:space="preserve">Участникът ще бъде отстранен от участие в процедурата за възлагане на настоящата обществена поръчка, ако не представи гаранция за участие съгласно посочените изисквания. </w:t>
      </w:r>
    </w:p>
    <w:p w:rsidR="00022CE6" w:rsidRPr="00BA69EF" w:rsidRDefault="00022CE6" w:rsidP="00BA69EF">
      <w:pPr>
        <w:autoSpaceDE w:val="0"/>
        <w:autoSpaceDN w:val="0"/>
        <w:adjustRightInd w:val="0"/>
        <w:spacing w:after="60"/>
        <w:ind w:right="563" w:firstLine="720"/>
        <w:jc w:val="both"/>
      </w:pPr>
      <w:r w:rsidRPr="00BA69EF">
        <w:t>2. Условия и размер на гаранцията за изпълнение на договора и условия и начин на плащането й</w:t>
      </w:r>
      <w:r w:rsidR="00C9410C">
        <w:t>:</w:t>
      </w:r>
      <w:r w:rsidRPr="00BA69EF">
        <w:t xml:space="preserve"> </w:t>
      </w:r>
    </w:p>
    <w:p w:rsidR="00022CE6" w:rsidRPr="00BA69EF" w:rsidRDefault="00022CE6" w:rsidP="00BA69EF">
      <w:pPr>
        <w:ind w:right="563" w:firstLine="720"/>
        <w:jc w:val="both"/>
      </w:pPr>
      <w:r w:rsidRPr="00BA69EF">
        <w:t>2.1.</w:t>
      </w:r>
      <w:r w:rsidR="00631BC6">
        <w:t xml:space="preserve"> </w:t>
      </w:r>
      <w:r w:rsidRPr="00BA69EF">
        <w:t xml:space="preserve">Гаранцията за изпълнение на договора е в размер на </w:t>
      </w:r>
      <w:r w:rsidR="00C4130B" w:rsidRPr="00BA69EF">
        <w:t>3 (три)</w:t>
      </w:r>
      <w:r w:rsidRPr="00BA69EF">
        <w:t xml:space="preserve"> % от стойността на договора за обществена поръчка</w:t>
      </w:r>
      <w:r w:rsidR="009633A8">
        <w:t xml:space="preserve"> без ДДС</w:t>
      </w:r>
      <w:r w:rsidRPr="00BA69EF">
        <w:t xml:space="preserve">. </w:t>
      </w:r>
    </w:p>
    <w:p w:rsidR="00022CE6" w:rsidRPr="00BA69EF" w:rsidRDefault="00022CE6" w:rsidP="00BA69EF">
      <w:pPr>
        <w:ind w:right="563" w:firstLine="720"/>
        <w:jc w:val="both"/>
      </w:pPr>
      <w:r w:rsidRPr="00BA69EF">
        <w:t xml:space="preserve">2.2. Гаранцията за изпълнение на договора </w:t>
      </w:r>
      <w:r w:rsidRPr="00BA69EF">
        <w:rPr>
          <w:lang w:val="ru-RU"/>
        </w:rPr>
        <w:t xml:space="preserve">се представя </w:t>
      </w:r>
      <w:r w:rsidRPr="00BA69EF">
        <w:t>под формата на парична сума или банкова гаранция. Участникът избира сам формата на гаранцията за участие.</w:t>
      </w:r>
    </w:p>
    <w:p w:rsidR="00022CE6" w:rsidRPr="00BA69EF" w:rsidRDefault="00022CE6" w:rsidP="00BA69EF">
      <w:pPr>
        <w:ind w:right="563" w:firstLine="720"/>
        <w:jc w:val="both"/>
      </w:pPr>
      <w:r w:rsidRPr="00BA69EF">
        <w:t xml:space="preserve">2.3. Участникът, определен за изпълнител на обществената поръчка, представя банковата гаранция, в която да бъде изрично записано, че тя е безусловна и неотменима, че е в полза на </w:t>
      </w:r>
      <w:r w:rsidR="0000606B">
        <w:t>ПГЗ „Стефан Цанов” – гр. Кнежа</w:t>
      </w:r>
      <w:r w:rsidR="00037CC4">
        <w:t xml:space="preserve"> </w:t>
      </w:r>
      <w:r w:rsidR="002C349C">
        <w:t xml:space="preserve"> </w:t>
      </w:r>
      <w:r w:rsidRPr="00BA69EF">
        <w:t xml:space="preserve">и със срок на валидност не по-малко от </w:t>
      </w:r>
      <w:r w:rsidRPr="00393EA0">
        <w:t>420 (четиристотин и двадесет</w:t>
      </w:r>
      <w:r w:rsidRPr="00BA69EF">
        <w:t>) дни от датата на сключване на договора.</w:t>
      </w:r>
    </w:p>
    <w:p w:rsidR="00022CE6" w:rsidRPr="00E25AC3" w:rsidRDefault="00022CE6" w:rsidP="00BA69EF">
      <w:pPr>
        <w:ind w:right="563" w:firstLine="720"/>
        <w:jc w:val="both"/>
      </w:pPr>
      <w:r w:rsidRPr="00E25AC3">
        <w:t xml:space="preserve">2.4. Когато участникът избере да внесе гаранцията за изпълнение на договора по банков път това следва да стане по сметка на </w:t>
      </w:r>
      <w:r w:rsidR="0000606B">
        <w:t>ПГЗ „Стефан Цанов” – гр. Кнежа</w:t>
      </w:r>
      <w:r w:rsidRPr="00E25AC3">
        <w:t>, посочена в т.1.4.</w:t>
      </w:r>
    </w:p>
    <w:p w:rsidR="00022CE6" w:rsidRPr="00BA69EF" w:rsidRDefault="00022CE6" w:rsidP="00BA69EF">
      <w:pPr>
        <w:ind w:right="563" w:firstLine="720"/>
        <w:jc w:val="both"/>
      </w:pPr>
      <w:r w:rsidRPr="00BA69EF">
        <w:t>2.5.</w:t>
      </w:r>
      <w:r w:rsidR="00631BC6">
        <w:t xml:space="preserve"> </w:t>
      </w:r>
      <w:r w:rsidRPr="00BA69EF">
        <w:t>При представяне на гаранция в платежното нареждане или в банковата гаранция изрично се посочва предмета на договора, за който се представя гаранцията.</w:t>
      </w:r>
    </w:p>
    <w:p w:rsidR="00022CE6" w:rsidRPr="00BA69EF" w:rsidRDefault="00022CE6" w:rsidP="00BA69EF">
      <w:pPr>
        <w:ind w:right="563" w:firstLine="720"/>
        <w:jc w:val="both"/>
      </w:pPr>
      <w:r w:rsidRPr="00BA69EF">
        <w:t xml:space="preserve">3. Задържането </w:t>
      </w:r>
      <w:r w:rsidR="004F5DFE">
        <w:t xml:space="preserve">и </w:t>
      </w:r>
      <w:r w:rsidRPr="00BA69EF">
        <w:t>освобождаването на гаранцията за участие става при условията и по реда на чл. 61 и чл. 62 от ЗОП.</w:t>
      </w:r>
    </w:p>
    <w:p w:rsidR="00022CE6" w:rsidRPr="00BA69EF" w:rsidRDefault="00022CE6" w:rsidP="00BA69EF">
      <w:pPr>
        <w:ind w:right="563" w:firstLine="720"/>
        <w:jc w:val="both"/>
      </w:pPr>
      <w:r w:rsidRPr="00BA69EF">
        <w:t xml:space="preserve">4. </w:t>
      </w:r>
      <w:r w:rsidR="00FC535B">
        <w:t xml:space="preserve"> </w:t>
      </w:r>
      <w:r w:rsidRPr="00BA69EF">
        <w:t>Задържане и освобождаване на гаранцията за изпълнение</w:t>
      </w:r>
      <w:r w:rsidR="00884F7B">
        <w:t>:</w:t>
      </w:r>
      <w:r w:rsidRPr="00BA69EF">
        <w:t xml:space="preserve"> </w:t>
      </w:r>
    </w:p>
    <w:p w:rsidR="00022CE6" w:rsidRPr="00BA69EF" w:rsidRDefault="00022CE6" w:rsidP="00BA69EF">
      <w:pPr>
        <w:ind w:right="563" w:firstLine="720"/>
        <w:jc w:val="both"/>
      </w:pPr>
      <w:r w:rsidRPr="00BA69EF">
        <w:t>4.1.</w:t>
      </w:r>
      <w:r w:rsidR="00FC535B">
        <w:t xml:space="preserve"> </w:t>
      </w:r>
      <w:r w:rsidRPr="00BA69EF">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022CE6" w:rsidRPr="00BA69EF" w:rsidRDefault="00022CE6" w:rsidP="00BA69EF">
      <w:pPr>
        <w:ind w:right="563" w:firstLine="708"/>
        <w:jc w:val="both"/>
      </w:pPr>
      <w:r w:rsidRPr="00BA69EF">
        <w:t>4.2.</w:t>
      </w:r>
      <w:r w:rsidR="00631BC6">
        <w:t xml:space="preserve"> </w:t>
      </w:r>
      <w:r w:rsidRPr="00BA69EF">
        <w:t xml:space="preserve">Договорът за възлагане на обществената поръчка не се сключва преди спечелилият участник да представи гаранция за изпълнение.  </w:t>
      </w:r>
    </w:p>
    <w:p w:rsidR="00022CE6" w:rsidRPr="00BA69EF" w:rsidRDefault="00022CE6" w:rsidP="00BA69EF">
      <w:pPr>
        <w:ind w:right="563" w:firstLine="708"/>
        <w:jc w:val="both"/>
      </w:pPr>
      <w:r w:rsidRPr="00BA69EF">
        <w:lastRenderedPageBreak/>
        <w:t>4.3.</w:t>
      </w:r>
      <w:r w:rsidR="00631BC6">
        <w:t xml:space="preserve"> </w:t>
      </w:r>
      <w:r w:rsidRPr="00BA69EF">
        <w:t>Възложителят освобождава гаранцията за изпълнение без да дължи лихви за периода, през който средствата законно са престояли при него.</w:t>
      </w:r>
    </w:p>
    <w:p w:rsidR="00740A87" w:rsidRPr="00BA69EF" w:rsidRDefault="00740A87" w:rsidP="00BA69EF">
      <w:pPr>
        <w:pStyle w:val="6"/>
        <w:ind w:left="709" w:right="563"/>
        <w:rPr>
          <w:iCs/>
          <w:sz w:val="24"/>
          <w:szCs w:val="24"/>
        </w:rPr>
      </w:pPr>
      <w:r w:rsidRPr="00BA69EF">
        <w:rPr>
          <w:iCs/>
          <w:sz w:val="24"/>
          <w:szCs w:val="24"/>
        </w:rPr>
        <w:t>ІV. ОФЕРТА</w:t>
      </w:r>
    </w:p>
    <w:p w:rsidR="00740A87" w:rsidRPr="00BA69EF" w:rsidRDefault="00740A87" w:rsidP="00BA69EF">
      <w:pPr>
        <w:autoSpaceDE w:val="0"/>
        <w:autoSpaceDN w:val="0"/>
        <w:adjustRightInd w:val="0"/>
        <w:spacing w:after="120"/>
        <w:ind w:right="563" w:firstLine="708"/>
        <w:jc w:val="both"/>
        <w:rPr>
          <w:b/>
        </w:rPr>
      </w:pPr>
      <w:r w:rsidRPr="00BA69EF">
        <w:rPr>
          <w:b/>
        </w:rPr>
        <w:t>1. Подготовка на офертата</w:t>
      </w:r>
    </w:p>
    <w:p w:rsidR="00740A87" w:rsidRPr="00BA69EF" w:rsidRDefault="00740A87" w:rsidP="00BA69EF">
      <w:pPr>
        <w:ind w:right="563" w:firstLine="708"/>
        <w:jc w:val="both"/>
      </w:pPr>
      <w:r w:rsidRPr="00BA69EF">
        <w:t>1.</w:t>
      </w:r>
      <w:r w:rsidR="00337A97">
        <w:t xml:space="preserve"> </w:t>
      </w:r>
      <w:r w:rsidRPr="00BA69EF">
        <w:t xml:space="preserve">Участниците трябва да проучат всички указания и условия за участие, дадени в документацията за участие. </w:t>
      </w:r>
    </w:p>
    <w:p w:rsidR="00740A87" w:rsidRPr="00BA69EF" w:rsidRDefault="00740A87" w:rsidP="00BA69EF">
      <w:pPr>
        <w:ind w:right="563" w:firstLine="708"/>
        <w:jc w:val="both"/>
      </w:pPr>
      <w:r w:rsidRPr="00BA69EF">
        <w:t>2.</w:t>
      </w:r>
      <w:r w:rsidR="00337A97">
        <w:t xml:space="preserve"> </w:t>
      </w:r>
      <w:r w:rsidRPr="00BA69EF">
        <w:t>При изготвяне на офертата всеки участник трябва да се придържа точно към условията, обявени от възложителя.</w:t>
      </w:r>
    </w:p>
    <w:p w:rsidR="00740A87" w:rsidRPr="00BA69EF" w:rsidRDefault="00740A87" w:rsidP="00BA69EF">
      <w:pPr>
        <w:ind w:right="563" w:firstLine="708"/>
        <w:jc w:val="both"/>
      </w:pPr>
      <w:r w:rsidRPr="00BA69EF">
        <w:t>3.</w:t>
      </w:r>
      <w:r w:rsidR="00337A97">
        <w:t xml:space="preserve"> </w:t>
      </w:r>
      <w:r w:rsidRPr="00BA69EF">
        <w:t>Отговорността за правилното разучаване на документацията за участие се носи единствено от участниците.</w:t>
      </w:r>
    </w:p>
    <w:p w:rsidR="00740A87" w:rsidRPr="00BA69EF" w:rsidRDefault="00740A87" w:rsidP="00BA69EF">
      <w:pPr>
        <w:ind w:right="563" w:firstLine="708"/>
        <w:jc w:val="both"/>
      </w:pPr>
      <w:r w:rsidRPr="00BA69EF">
        <w:t>4.</w:t>
      </w:r>
      <w:r w:rsidR="00337A97">
        <w:t xml:space="preserve"> </w:t>
      </w:r>
      <w:r w:rsidRPr="00BA69EF">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740A87" w:rsidRPr="00BA69EF" w:rsidRDefault="00740A87" w:rsidP="00BA69EF">
      <w:pPr>
        <w:ind w:right="563" w:firstLine="708"/>
        <w:jc w:val="both"/>
      </w:pPr>
      <w:r w:rsidRPr="00BA69EF">
        <w:t>5.</w:t>
      </w:r>
      <w:r w:rsidR="00337A97">
        <w:t xml:space="preserve"> </w:t>
      </w:r>
      <w:r w:rsidRPr="00BA69E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740A87" w:rsidRPr="00BA69EF" w:rsidRDefault="00740A87" w:rsidP="00BA69EF">
      <w:pPr>
        <w:ind w:right="563" w:firstLine="708"/>
        <w:jc w:val="both"/>
      </w:pPr>
      <w:r w:rsidRPr="00BA69EF">
        <w:t>6.</w:t>
      </w:r>
      <w:r w:rsidR="00337A97">
        <w:t xml:space="preserve"> </w:t>
      </w:r>
      <w:r w:rsidRPr="00BA69EF">
        <w:t>До изтичане на срока за подаване на офертите, всеки участник може да промени, допълни или оттегли офертата си.</w:t>
      </w:r>
    </w:p>
    <w:p w:rsidR="00740A87" w:rsidRPr="00BA69EF" w:rsidRDefault="00740A87" w:rsidP="00BA69EF">
      <w:pPr>
        <w:ind w:right="563" w:firstLine="708"/>
        <w:jc w:val="both"/>
      </w:pPr>
      <w:r w:rsidRPr="00BA69EF">
        <w:t>7.</w:t>
      </w:r>
      <w:r w:rsidR="00337A97">
        <w:t xml:space="preserve"> </w:t>
      </w:r>
      <w:r w:rsidRPr="00BA69EF">
        <w:t>Всеки участник в процедурата има прав</w:t>
      </w:r>
      <w:r w:rsidR="00FE28CA">
        <w:t>о да представи само една оферта.</w:t>
      </w:r>
    </w:p>
    <w:p w:rsidR="00740A87" w:rsidRPr="00BA69EF" w:rsidRDefault="00740A87" w:rsidP="00BA69EF">
      <w:pPr>
        <w:ind w:right="563" w:firstLine="708"/>
        <w:jc w:val="both"/>
      </w:pPr>
      <w:r w:rsidRPr="00BA69EF">
        <w:t>8.</w:t>
      </w:r>
      <w:r w:rsidR="00337A97">
        <w:t xml:space="preserve"> </w:t>
      </w:r>
      <w:r w:rsidRPr="00BA69EF">
        <w:t xml:space="preserve">Лице, което участва като подизпълнител в офертата на друг участник, не може да представя самостоятелна оферта. </w:t>
      </w:r>
    </w:p>
    <w:p w:rsidR="00740A87" w:rsidRPr="00751615" w:rsidRDefault="00740A87" w:rsidP="0062683E">
      <w:pPr>
        <w:autoSpaceDE w:val="0"/>
        <w:autoSpaceDN w:val="0"/>
        <w:adjustRightInd w:val="0"/>
        <w:ind w:right="561"/>
        <w:jc w:val="both"/>
      </w:pPr>
      <w:r w:rsidRPr="00751615">
        <w:tab/>
        <w:t>9.</w:t>
      </w:r>
      <w:r w:rsidR="00337A97">
        <w:t xml:space="preserve"> </w:t>
      </w:r>
      <w:r w:rsidRPr="00751615">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оферта, която не отговаря на изискванията за участие на обединение или за подизпълнител.</w:t>
      </w:r>
    </w:p>
    <w:p w:rsidR="00740A87" w:rsidRPr="00BA69EF" w:rsidRDefault="00740A87" w:rsidP="0062683E">
      <w:pPr>
        <w:pStyle w:val="a4"/>
        <w:spacing w:after="0"/>
        <w:ind w:right="561" w:firstLine="708"/>
        <w:jc w:val="both"/>
      </w:pPr>
      <w:r w:rsidRPr="00BA69EF">
        <w:rPr>
          <w:bCs/>
        </w:rPr>
        <w:t>10. Офертата</w:t>
      </w:r>
      <w:r w:rsidRPr="00BA69EF">
        <w:t xml:space="preserve"> се изготвя на български език съгласно приложените образци. По изключение в офертата могат да бъдат изписани на латиница специфични технически или търговски термини.</w:t>
      </w:r>
    </w:p>
    <w:p w:rsidR="00740A87" w:rsidRPr="00BA69EF" w:rsidRDefault="00740A87" w:rsidP="0062683E">
      <w:pPr>
        <w:pStyle w:val="a4"/>
        <w:spacing w:after="0"/>
        <w:ind w:right="561" w:firstLine="708"/>
        <w:jc w:val="both"/>
      </w:pPr>
      <w:r w:rsidRPr="00BA69EF">
        <w:t>11.</w:t>
      </w:r>
      <w:r w:rsidR="00337A97">
        <w:t xml:space="preserve"> </w:t>
      </w:r>
      <w:r w:rsidRPr="00BA69EF">
        <w:t xml:space="preserve">Всички документи се подписват от лицето, представляващо участника в процедурата, съгласно представените регистрационни документи или от изрично упълномощен представител </w:t>
      </w:r>
      <w:r w:rsidR="00C4130B" w:rsidRPr="00BA69EF">
        <w:t xml:space="preserve">с правомощия по ЗОП </w:t>
      </w:r>
      <w:r w:rsidRPr="00BA69EF">
        <w:t xml:space="preserve">с нотариално заверено пълномощно. </w:t>
      </w:r>
    </w:p>
    <w:p w:rsidR="00374E55" w:rsidRDefault="00374E55" w:rsidP="00BA69EF">
      <w:pPr>
        <w:autoSpaceDE w:val="0"/>
        <w:autoSpaceDN w:val="0"/>
        <w:adjustRightInd w:val="0"/>
        <w:spacing w:after="120"/>
        <w:ind w:right="563" w:firstLine="708"/>
        <w:jc w:val="both"/>
        <w:rPr>
          <w:b/>
        </w:rPr>
      </w:pPr>
    </w:p>
    <w:p w:rsidR="002E1829" w:rsidRPr="00BA69EF" w:rsidRDefault="002E1829" w:rsidP="00BA69EF">
      <w:pPr>
        <w:autoSpaceDE w:val="0"/>
        <w:autoSpaceDN w:val="0"/>
        <w:adjustRightInd w:val="0"/>
        <w:spacing w:after="120"/>
        <w:ind w:right="563" w:firstLine="708"/>
        <w:jc w:val="both"/>
        <w:rPr>
          <w:b/>
        </w:rPr>
      </w:pPr>
      <w:r w:rsidRPr="00BA69EF">
        <w:rPr>
          <w:b/>
        </w:rPr>
        <w:t>2. Съдържание на офертата</w:t>
      </w:r>
    </w:p>
    <w:p w:rsidR="002E1829" w:rsidRPr="00BA69EF" w:rsidRDefault="002E1829" w:rsidP="00BA69EF">
      <w:pPr>
        <w:ind w:right="563" w:firstLine="708"/>
        <w:jc w:val="both"/>
      </w:pPr>
      <w:r w:rsidRPr="00BA69EF">
        <w:t>Офертата се състои от три части:</w:t>
      </w:r>
    </w:p>
    <w:p w:rsidR="002E1829" w:rsidRPr="00BA69EF" w:rsidRDefault="002E1829" w:rsidP="00BA69EF">
      <w:pPr>
        <w:ind w:right="563" w:firstLine="709"/>
        <w:jc w:val="both"/>
      </w:pPr>
      <w:r w:rsidRPr="00BA69EF">
        <w:rPr>
          <w:b/>
        </w:rPr>
        <w:t xml:space="preserve">2.1. В </w:t>
      </w:r>
      <w:r w:rsidRPr="00BA69EF">
        <w:rPr>
          <w:b/>
          <w:shd w:val="clear" w:color="auto" w:fill="FEFEFE"/>
        </w:rPr>
        <w:t>плик № 1 с надпис "Документи за подбор"</w:t>
      </w:r>
      <w:r w:rsidRPr="00BA69EF">
        <w:t xml:space="preserve"> и обозначено наименование</w:t>
      </w:r>
      <w:r w:rsidRPr="00BA69EF">
        <w:rPr>
          <w:shd w:val="clear" w:color="auto" w:fill="FEFEFE"/>
        </w:rPr>
        <w:t xml:space="preserve"> на участника се поставят следните документите за </w:t>
      </w:r>
      <w:r w:rsidRPr="00BA69EF">
        <w:t>правния статут,</w:t>
      </w:r>
      <w:r w:rsidRPr="00BA69EF">
        <w:rPr>
          <w:sz w:val="28"/>
          <w:szCs w:val="28"/>
        </w:rPr>
        <w:t xml:space="preserve"> </w:t>
      </w:r>
      <w:r w:rsidRPr="00BA69EF">
        <w:t>икономическо и финансово състояние и за техническите възможности на участника:</w:t>
      </w:r>
    </w:p>
    <w:p w:rsidR="002E1829" w:rsidRPr="00BA69EF" w:rsidRDefault="002E1829" w:rsidP="00BA69EF">
      <w:pPr>
        <w:ind w:right="563" w:firstLine="709"/>
        <w:jc w:val="both"/>
      </w:pPr>
      <w:r w:rsidRPr="00BA69EF">
        <w:t>2.1.1</w:t>
      </w:r>
      <w:r w:rsidRPr="00BA69EF">
        <w:rPr>
          <w:highlight w:val="white"/>
          <w:shd w:val="clear" w:color="auto" w:fill="FEFEFE"/>
        </w:rPr>
        <w:t>.</w:t>
      </w:r>
      <w:r w:rsidRPr="00BA69EF">
        <w:t xml:space="preserve"> Регистрационни документи на участника </w:t>
      </w:r>
    </w:p>
    <w:p w:rsidR="002E1829" w:rsidRPr="00BA69EF" w:rsidRDefault="002E1829" w:rsidP="00411DB7">
      <w:pPr>
        <w:pStyle w:val="a4"/>
        <w:tabs>
          <w:tab w:val="left" w:pos="567"/>
          <w:tab w:val="num" w:pos="2127"/>
        </w:tabs>
        <w:autoSpaceDE w:val="0"/>
        <w:autoSpaceDN w:val="0"/>
        <w:spacing w:after="0"/>
        <w:ind w:right="561" w:firstLine="709"/>
        <w:jc w:val="both"/>
      </w:pPr>
      <w:r w:rsidRPr="00BA69EF">
        <w:t>а) За участник, който е българско юридическо или физическо лице</w:t>
      </w:r>
    </w:p>
    <w:p w:rsidR="002E1829" w:rsidRPr="00BA69EF" w:rsidRDefault="002E1829" w:rsidP="00411DB7">
      <w:pPr>
        <w:pStyle w:val="a4"/>
        <w:tabs>
          <w:tab w:val="left" w:pos="567"/>
          <w:tab w:val="num" w:pos="2127"/>
        </w:tabs>
        <w:autoSpaceDE w:val="0"/>
        <w:autoSpaceDN w:val="0"/>
        <w:spacing w:after="0"/>
        <w:ind w:right="561" w:firstLine="709"/>
        <w:jc w:val="both"/>
      </w:pPr>
      <w:r w:rsidRPr="00BA69EF">
        <w:t>Удостоверение, издадено от Агенция по вписванията или единен идентификационен код съгласно чл.</w:t>
      </w:r>
      <w:r w:rsidR="001C38A1">
        <w:t xml:space="preserve"> </w:t>
      </w:r>
      <w:r w:rsidRPr="00BA69EF">
        <w:t xml:space="preserve">23 от Закона за търговския регистър; </w:t>
      </w:r>
    </w:p>
    <w:p w:rsidR="002E1829" w:rsidRPr="00BA69EF" w:rsidRDefault="002E1829" w:rsidP="00BA69EF">
      <w:pPr>
        <w:ind w:right="563" w:firstLine="709"/>
        <w:jc w:val="both"/>
      </w:pPr>
      <w:r w:rsidRPr="00BA69EF">
        <w:t xml:space="preserve">Копие от документ за самоличност, заверено от участника </w:t>
      </w:r>
      <w:r w:rsidRPr="00BA69EF">
        <w:rPr>
          <w:bCs/>
        </w:rPr>
        <w:t>в случай, че същият е физическо лице</w:t>
      </w:r>
      <w:r w:rsidRPr="00BA69EF">
        <w:t xml:space="preserve">. </w:t>
      </w:r>
    </w:p>
    <w:p w:rsidR="00C4130B" w:rsidRPr="00BA69EF" w:rsidRDefault="002E1829" w:rsidP="00BA69EF">
      <w:pPr>
        <w:ind w:right="563" w:firstLine="709"/>
        <w:jc w:val="both"/>
      </w:pPr>
      <w:r w:rsidRPr="00BA69EF">
        <w:t>б)</w:t>
      </w:r>
      <w:r w:rsidR="00240118">
        <w:t xml:space="preserve"> </w:t>
      </w:r>
      <w:r w:rsidRPr="00BA69EF">
        <w:t>Когато участник</w:t>
      </w:r>
      <w:r w:rsidR="00FC535B">
        <w:t>ът</w:t>
      </w:r>
      <w:r w:rsidRPr="00BA69EF">
        <w:t xml:space="preserve"> е чуждестранно юридическо или физическо лице се представя документ за регистрация на чуждестранното лице или документ за самоличност, съобразно националното му законодателство, като документът </w:t>
      </w:r>
      <w:r w:rsidR="00C4130B" w:rsidRPr="00BA69EF">
        <w:t>с</w:t>
      </w:r>
      <w:r w:rsidR="00FC535B">
        <w:t>е представя в официален превод.</w:t>
      </w:r>
    </w:p>
    <w:p w:rsidR="002E1829" w:rsidRPr="00CF4DEF" w:rsidRDefault="002E1829" w:rsidP="00BA69EF">
      <w:pPr>
        <w:ind w:right="563" w:firstLine="709"/>
        <w:jc w:val="both"/>
        <w:rPr>
          <w:lang w:val="ru-RU"/>
        </w:rPr>
      </w:pPr>
      <w:r w:rsidRPr="00BA69EF">
        <w:lastRenderedPageBreak/>
        <w:t>2.1.</w:t>
      </w:r>
      <w:r w:rsidRPr="00BA69EF">
        <w:rPr>
          <w:highlight w:val="white"/>
          <w:shd w:val="clear" w:color="auto" w:fill="FEFEFE"/>
        </w:rPr>
        <w:t xml:space="preserve">2. </w:t>
      </w:r>
      <w:r w:rsidR="000E2581" w:rsidRPr="00BA69EF">
        <w:t>Административни сведения  - по приложения образец</w:t>
      </w:r>
      <w:r w:rsidR="00005EF0" w:rsidRPr="00CF4DEF">
        <w:rPr>
          <w:lang w:val="ru-RU"/>
        </w:rPr>
        <w:t xml:space="preserve"> – </w:t>
      </w:r>
      <w:r w:rsidR="00CC0E33">
        <w:t>Приложение №</w:t>
      </w:r>
      <w:r w:rsidR="00FC535B">
        <w:t>2</w:t>
      </w:r>
      <w:r w:rsidR="000E2581" w:rsidRPr="00BA69EF">
        <w:t>;</w:t>
      </w:r>
    </w:p>
    <w:p w:rsidR="002E1829" w:rsidRPr="00BA69EF" w:rsidRDefault="002E1829" w:rsidP="00BA69EF">
      <w:pPr>
        <w:ind w:right="563" w:firstLine="709"/>
        <w:jc w:val="both"/>
      </w:pPr>
      <w:r w:rsidRPr="00BA69EF">
        <w:t>2.1.</w:t>
      </w:r>
      <w:r w:rsidR="00CF4DEF">
        <w:rPr>
          <w:lang w:val="en-US"/>
        </w:rPr>
        <w:t>3</w:t>
      </w:r>
      <w:r w:rsidRPr="00BA69EF">
        <w:t xml:space="preserve">. </w:t>
      </w:r>
      <w:r w:rsidR="000E2581" w:rsidRPr="00BA69EF">
        <w:rPr>
          <w:highlight w:val="white"/>
          <w:shd w:val="clear" w:color="auto" w:fill="FEFEFE"/>
        </w:rPr>
        <w:t>Документ за гаранция за участие</w:t>
      </w:r>
      <w:r w:rsidR="000E2581" w:rsidRPr="00BA69EF">
        <w:t>– оригинал на платежния документ или оригинал на банковата гаранция за участие;</w:t>
      </w:r>
    </w:p>
    <w:p w:rsidR="002E1829" w:rsidRPr="00BA69EF" w:rsidRDefault="002E1829" w:rsidP="00BA69EF">
      <w:pPr>
        <w:ind w:right="563" w:firstLine="709"/>
        <w:jc w:val="both"/>
        <w:rPr>
          <w:shd w:val="clear" w:color="auto" w:fill="FEFEFE"/>
        </w:rPr>
      </w:pPr>
      <w:r w:rsidRPr="00BA69EF">
        <w:t>2.1.</w:t>
      </w:r>
      <w:r w:rsidR="00CF4DEF">
        <w:rPr>
          <w:highlight w:val="white"/>
          <w:shd w:val="clear" w:color="auto" w:fill="FEFEFE"/>
          <w:lang w:val="en-US"/>
        </w:rPr>
        <w:t>4</w:t>
      </w:r>
      <w:r w:rsidRPr="00BA69EF">
        <w:rPr>
          <w:highlight w:val="white"/>
          <w:shd w:val="clear" w:color="auto" w:fill="FEFEFE"/>
        </w:rPr>
        <w:t>. Доказателства за икономи</w:t>
      </w:r>
      <w:r w:rsidR="00713534">
        <w:rPr>
          <w:highlight w:val="white"/>
          <w:shd w:val="clear" w:color="auto" w:fill="FEFEFE"/>
        </w:rPr>
        <w:t>ческото и финансовото състояние</w:t>
      </w:r>
      <w:r w:rsidR="00713534">
        <w:rPr>
          <w:shd w:val="clear" w:color="auto" w:fill="FEFEFE"/>
        </w:rPr>
        <w:t>:</w:t>
      </w:r>
    </w:p>
    <w:p w:rsidR="00767918" w:rsidRPr="00181742" w:rsidRDefault="00005EF0" w:rsidP="006A657B">
      <w:pPr>
        <w:ind w:right="529"/>
        <w:jc w:val="both"/>
      </w:pPr>
      <w:r w:rsidRPr="00181742">
        <w:t xml:space="preserve">             </w:t>
      </w:r>
      <w:r w:rsidR="002E1829" w:rsidRPr="00181742">
        <w:t xml:space="preserve">а) </w:t>
      </w:r>
      <w:r w:rsidRPr="00181742">
        <w:t>Счетоводен баланс и отчет</w:t>
      </w:r>
      <w:r w:rsidR="001C38A1">
        <w:t xml:space="preserve"> за приходите и разходите за </w:t>
      </w:r>
      <w:smartTag w:uri="urn:schemas-microsoft-com:office:smarttags" w:element="metricconverter">
        <w:smartTagPr>
          <w:attr w:name="ProductID" w:val="2011 г"/>
        </w:smartTagPr>
        <w:r w:rsidR="001C38A1">
          <w:t>2011</w:t>
        </w:r>
        <w:r w:rsidR="0081680C" w:rsidRPr="00181742">
          <w:t xml:space="preserve"> г</w:t>
        </w:r>
      </w:smartTag>
      <w:r w:rsidR="0081680C" w:rsidRPr="00181742">
        <w:t>.</w:t>
      </w:r>
      <w:r w:rsidRPr="00181742">
        <w:t xml:space="preserve">, </w:t>
      </w:r>
      <w:smartTag w:uri="urn:schemas-microsoft-com:office:smarttags" w:element="metricconverter">
        <w:smartTagPr>
          <w:attr w:name="ProductID" w:val="2012 г"/>
        </w:smartTagPr>
        <w:r w:rsidRPr="00181742">
          <w:t>20</w:t>
        </w:r>
        <w:r w:rsidR="001C38A1">
          <w:t>12</w:t>
        </w:r>
        <w:r w:rsidR="0081680C" w:rsidRPr="00181742">
          <w:t xml:space="preserve"> г</w:t>
        </w:r>
      </w:smartTag>
      <w:r w:rsidR="0081680C" w:rsidRPr="00181742">
        <w:t>.</w:t>
      </w:r>
      <w:r w:rsidRPr="00181742">
        <w:t xml:space="preserve"> и 201</w:t>
      </w:r>
      <w:r w:rsidR="001C38A1">
        <w:t>3</w:t>
      </w:r>
      <w:r w:rsidRPr="00181742">
        <w:t xml:space="preserve"> година, </w:t>
      </w:r>
      <w:r w:rsidR="001067CF" w:rsidRPr="00181742">
        <w:t xml:space="preserve"> съгласно изискванията на закона за счетоводството респективно закона за независимия фин</w:t>
      </w:r>
      <w:r w:rsidR="00884AA8" w:rsidRPr="00181742">
        <w:t xml:space="preserve">ансов одит </w:t>
      </w:r>
      <w:r w:rsidR="007E310F" w:rsidRPr="00181742">
        <w:t xml:space="preserve">в приложимите случаи. </w:t>
      </w:r>
      <w:r w:rsidR="00826F0F" w:rsidRPr="00181742">
        <w:t xml:space="preserve"> </w:t>
      </w:r>
      <w:r w:rsidR="00884AA8" w:rsidRPr="00181742">
        <w:t>Счетоводните балан</w:t>
      </w:r>
      <w:r w:rsidR="00767918" w:rsidRPr="00181742">
        <w:t xml:space="preserve">си и </w:t>
      </w:r>
      <w:r w:rsidR="00727DD2" w:rsidRPr="00181742">
        <w:t>отчетите за приходите и разходите</w:t>
      </w:r>
      <w:r w:rsidR="00767918" w:rsidRPr="00181742">
        <w:t>, следва да са заверени с гриф „вярно с оригинала“ от управителя и главния счетоводител на участника.</w:t>
      </w:r>
    </w:p>
    <w:p w:rsidR="002E1829" w:rsidRPr="00181742" w:rsidRDefault="007E310F" w:rsidP="006A657B">
      <w:pPr>
        <w:ind w:right="529"/>
        <w:jc w:val="both"/>
      </w:pPr>
      <w:r w:rsidRPr="00181742">
        <w:t xml:space="preserve">             </w:t>
      </w:r>
      <w:r w:rsidR="00005EF0" w:rsidRPr="00181742">
        <w:t xml:space="preserve"> </w:t>
      </w:r>
      <w:r w:rsidR="002E1829" w:rsidRPr="00181742">
        <w:t xml:space="preserve">б) </w:t>
      </w:r>
      <w:r w:rsidR="00240118" w:rsidRPr="00181742">
        <w:t xml:space="preserve">Декларация съдържаща информация </w:t>
      </w:r>
      <w:r w:rsidR="00005EF0" w:rsidRPr="00181742">
        <w:t>за общия оборот и за оборота на стоките, които са обект на поръчката за последните тр</w:t>
      </w:r>
      <w:r w:rsidR="001C38A1">
        <w:t xml:space="preserve">и години  /2011, 2012 и </w:t>
      </w:r>
      <w:smartTag w:uri="urn:schemas-microsoft-com:office:smarttags" w:element="metricconverter">
        <w:smartTagPr>
          <w:attr w:name="ProductID" w:val="2013 г"/>
        </w:smartTagPr>
        <w:r w:rsidR="001C38A1">
          <w:t>2013</w:t>
        </w:r>
        <w:r w:rsidR="00727DD2" w:rsidRPr="00181742">
          <w:t xml:space="preserve"> </w:t>
        </w:r>
        <w:r w:rsidR="00D76520" w:rsidRPr="00181742">
          <w:t>г</w:t>
        </w:r>
      </w:smartTag>
      <w:r w:rsidR="00D76520" w:rsidRPr="00181742">
        <w:t>./ - по образец Приложение №</w:t>
      </w:r>
      <w:r w:rsidR="006D54D4">
        <w:t>3</w:t>
      </w:r>
      <w:r w:rsidR="007D58CC" w:rsidRPr="00181742">
        <w:t>.</w:t>
      </w:r>
    </w:p>
    <w:p w:rsidR="002E1829" w:rsidRPr="00181742" w:rsidRDefault="002E1829" w:rsidP="006A657B">
      <w:pPr>
        <w:ind w:right="529" w:firstLine="709"/>
        <w:jc w:val="both"/>
        <w:rPr>
          <w:shd w:val="clear" w:color="auto" w:fill="FEFEFE"/>
        </w:rPr>
      </w:pPr>
      <w:r w:rsidRPr="00181742">
        <w:t>2.1.</w:t>
      </w:r>
      <w:r w:rsidRPr="00181742">
        <w:rPr>
          <w:highlight w:val="white"/>
          <w:shd w:val="clear" w:color="auto" w:fill="FEFEFE"/>
        </w:rPr>
        <w:t xml:space="preserve">6. Доказателства за техническите възможности </w:t>
      </w:r>
      <w:r w:rsidRPr="00181742">
        <w:t>и квалификацията на участника</w:t>
      </w:r>
      <w:r w:rsidR="00713534" w:rsidRPr="00181742">
        <w:t>:</w:t>
      </w:r>
    </w:p>
    <w:p w:rsidR="00B83D0B" w:rsidRPr="00181742" w:rsidRDefault="004475E7" w:rsidP="006A657B">
      <w:pPr>
        <w:ind w:right="529"/>
        <w:jc w:val="both"/>
        <w:rPr>
          <w:lang w:val="ru-RU"/>
        </w:rPr>
      </w:pPr>
      <w:r w:rsidRPr="00181742">
        <w:t xml:space="preserve">              </w:t>
      </w:r>
      <w:r w:rsidR="002E1829" w:rsidRPr="00181742">
        <w:t>а)</w:t>
      </w:r>
      <w:r w:rsidR="00E5176B" w:rsidRPr="00181742">
        <w:t xml:space="preserve"> </w:t>
      </w:r>
      <w:r w:rsidR="00B83D0B" w:rsidRPr="00181742">
        <w:rPr>
          <w:lang w:val="ru-RU"/>
        </w:rPr>
        <w:t>Списък на техническите лица, включително на тези, които отговарят за контрола на качеството;</w:t>
      </w:r>
    </w:p>
    <w:p w:rsidR="00B83D0B" w:rsidRPr="00181742" w:rsidRDefault="004475E7" w:rsidP="006A657B">
      <w:pPr>
        <w:ind w:right="529"/>
        <w:jc w:val="both"/>
        <w:rPr>
          <w:lang w:val="ru-RU"/>
        </w:rPr>
      </w:pPr>
      <w:r w:rsidRPr="00181742">
        <w:t xml:space="preserve">              </w:t>
      </w:r>
      <w:r w:rsidR="00FA6643" w:rsidRPr="00181742">
        <w:t>б</w:t>
      </w:r>
      <w:r w:rsidR="002E1829" w:rsidRPr="00181742">
        <w:t>)</w:t>
      </w:r>
      <w:r w:rsidR="00B83D0B" w:rsidRPr="00181742">
        <w:rPr>
          <w:lang w:val="ru-RU"/>
        </w:rPr>
        <w:t xml:space="preserve"> Декларация за средния годишен брой на работниците и служителите и броя на ръководните служители на участника за последните три години; </w:t>
      </w:r>
    </w:p>
    <w:p w:rsidR="006B44E2" w:rsidRPr="00181742" w:rsidRDefault="004475E7" w:rsidP="006A657B">
      <w:pPr>
        <w:ind w:right="529"/>
        <w:jc w:val="both"/>
        <w:rPr>
          <w:lang w:val="ru-RU"/>
        </w:rPr>
      </w:pPr>
      <w:r w:rsidRPr="00181742">
        <w:rPr>
          <w:lang w:val="ru-RU"/>
        </w:rPr>
        <w:t xml:space="preserve">              </w:t>
      </w:r>
      <w:r w:rsidR="00B83D0B" w:rsidRPr="00181742">
        <w:rPr>
          <w:lang w:val="ru-RU"/>
        </w:rPr>
        <w:t>в)</w:t>
      </w:r>
      <w:r w:rsidR="00F2757B" w:rsidRPr="00181742">
        <w:rPr>
          <w:lang w:val="ru-RU"/>
        </w:rPr>
        <w:t xml:space="preserve"> Декларация</w:t>
      </w:r>
      <w:r w:rsidR="005F1D7A" w:rsidRPr="00181742">
        <w:rPr>
          <w:lang w:val="ru-RU"/>
        </w:rPr>
        <w:t>, съдържаща</w:t>
      </w:r>
      <w:r w:rsidR="00F2757B" w:rsidRPr="00181742">
        <w:rPr>
          <w:lang w:val="ru-RU"/>
        </w:rPr>
        <w:t xml:space="preserve"> списък на основните договори за доставка по предмета на поръчката, изпълнени п</w:t>
      </w:r>
      <w:r w:rsidR="001C38A1">
        <w:rPr>
          <w:lang w:val="ru-RU"/>
        </w:rPr>
        <w:t>рез предходните три години (</w:t>
      </w:r>
      <w:smartTag w:uri="urn:schemas-microsoft-com:office:smarttags" w:element="metricconverter">
        <w:smartTagPr>
          <w:attr w:name="ProductID" w:val="2011 г"/>
        </w:smartTagPr>
        <w:r w:rsidR="001C38A1">
          <w:rPr>
            <w:lang w:val="ru-RU"/>
          </w:rPr>
          <w:t>2011</w:t>
        </w:r>
        <w:r w:rsidR="0081680C" w:rsidRPr="00181742">
          <w:rPr>
            <w:lang w:val="ru-RU"/>
          </w:rPr>
          <w:t xml:space="preserve"> г</w:t>
        </w:r>
      </w:smartTag>
      <w:r w:rsidR="0081680C" w:rsidRPr="00181742">
        <w:rPr>
          <w:lang w:val="ru-RU"/>
        </w:rPr>
        <w:t>.</w:t>
      </w:r>
      <w:r w:rsidR="001C38A1">
        <w:rPr>
          <w:lang w:val="ru-RU"/>
        </w:rPr>
        <w:t xml:space="preserve">, </w:t>
      </w:r>
      <w:smartTag w:uri="urn:schemas-microsoft-com:office:smarttags" w:element="metricconverter">
        <w:smartTagPr>
          <w:attr w:name="ProductID" w:val="2012 г"/>
        </w:smartTagPr>
        <w:r w:rsidR="001C38A1">
          <w:rPr>
            <w:lang w:val="ru-RU"/>
          </w:rPr>
          <w:t>2012</w:t>
        </w:r>
        <w:r w:rsidR="0081680C" w:rsidRPr="00181742">
          <w:rPr>
            <w:lang w:val="ru-RU"/>
          </w:rPr>
          <w:t xml:space="preserve"> г</w:t>
        </w:r>
      </w:smartTag>
      <w:r w:rsidR="0081680C" w:rsidRPr="00181742">
        <w:rPr>
          <w:lang w:val="ru-RU"/>
        </w:rPr>
        <w:t>.</w:t>
      </w:r>
      <w:r w:rsidR="001C38A1">
        <w:rPr>
          <w:lang w:val="ru-RU"/>
        </w:rPr>
        <w:t xml:space="preserve"> и 2013</w:t>
      </w:r>
      <w:r w:rsidR="00FD20B1">
        <w:rPr>
          <w:lang w:val="ru-RU"/>
        </w:rPr>
        <w:t>,</w:t>
      </w:r>
      <w:r w:rsidR="00F2757B" w:rsidRPr="00181742">
        <w:rPr>
          <w:lang w:val="ru-RU"/>
        </w:rPr>
        <w:t xml:space="preserve"> </w:t>
      </w:r>
      <w:r w:rsidR="001C38A1">
        <w:rPr>
          <w:lang w:val="ru-RU"/>
        </w:rPr>
        <w:t xml:space="preserve">  </w:t>
      </w:r>
      <w:r w:rsidR="00FD20B1">
        <w:rPr>
          <w:lang w:val="ru-RU"/>
        </w:rPr>
        <w:t xml:space="preserve">   </w:t>
      </w:r>
      <w:r w:rsidR="00F2757B" w:rsidRPr="00B3537B">
        <w:rPr>
          <w:lang w:val="ru-RU"/>
        </w:rPr>
        <w:t xml:space="preserve">включително стойности, дати и получатели, придружен с препоръки за добро </w:t>
      </w:r>
      <w:r w:rsidR="00CC25BC" w:rsidRPr="00B3537B">
        <w:rPr>
          <w:lang w:val="ru-RU"/>
        </w:rPr>
        <w:t xml:space="preserve">изпълнение </w:t>
      </w:r>
      <w:r w:rsidR="005F1D7A" w:rsidRPr="00B3537B">
        <w:rPr>
          <w:rFonts w:eastAsia="Arial Unicode MS"/>
          <w:lang w:val="be-BY"/>
        </w:rPr>
        <w:t>от</w:t>
      </w:r>
      <w:r w:rsidR="00A0424D" w:rsidRPr="00B3537B">
        <w:rPr>
          <w:rFonts w:eastAsia="Arial Unicode MS"/>
          <w:lang w:val="be-BY"/>
        </w:rPr>
        <w:t xml:space="preserve"> учебни заведения или общини</w:t>
      </w:r>
      <w:r w:rsidR="00F2757B" w:rsidRPr="00B3537B">
        <w:rPr>
          <w:lang w:val="ru-RU"/>
        </w:rPr>
        <w:t>.</w:t>
      </w:r>
      <w:r w:rsidR="006B44E2" w:rsidRPr="00B3537B">
        <w:rPr>
          <w:lang w:val="ru-RU"/>
        </w:rPr>
        <w:t xml:space="preserve"> </w:t>
      </w:r>
      <w:r w:rsidR="006B44E2" w:rsidRPr="00DC1D77">
        <w:rPr>
          <w:lang w:val="ru-RU"/>
        </w:rPr>
        <w:t>Участниците следва да са изпълнили поне 3 (три) договора с посочения предмет</w:t>
      </w:r>
      <w:r w:rsidR="0081680C" w:rsidRPr="00DC1D77">
        <w:rPr>
          <w:lang w:val="ru-RU"/>
        </w:rPr>
        <w:t xml:space="preserve">, сключени с </w:t>
      </w:r>
      <w:r w:rsidR="00A0424D" w:rsidRPr="00DC1D77">
        <w:rPr>
          <w:lang w:val="ru-RU"/>
        </w:rPr>
        <w:t>учебни заведения или общини</w:t>
      </w:r>
      <w:r w:rsidR="005F1D7A" w:rsidRPr="00DC1D77">
        <w:rPr>
          <w:lang w:val="ru-RU"/>
        </w:rPr>
        <w:t>.</w:t>
      </w:r>
    </w:p>
    <w:p w:rsidR="00DB72D4" w:rsidRDefault="004475E7" w:rsidP="006A657B">
      <w:pPr>
        <w:ind w:right="529"/>
        <w:jc w:val="both"/>
        <w:rPr>
          <w:lang w:val="ru-RU"/>
        </w:rPr>
      </w:pPr>
      <w:r w:rsidRPr="00181742">
        <w:rPr>
          <w:lang w:val="ru-RU"/>
        </w:rPr>
        <w:t xml:space="preserve">              </w:t>
      </w:r>
      <w:r w:rsidR="00B83D0B" w:rsidRPr="00181742">
        <w:rPr>
          <w:lang w:val="ru-RU"/>
        </w:rPr>
        <w:t>г) Декларация</w:t>
      </w:r>
      <w:r w:rsidR="008E2247">
        <w:rPr>
          <w:lang w:val="ru-RU"/>
        </w:rPr>
        <w:t xml:space="preserve"> (</w:t>
      </w:r>
      <w:r w:rsidR="00DB72D4">
        <w:rPr>
          <w:lang w:val="ru-RU"/>
        </w:rPr>
        <w:t>свободен текст)</w:t>
      </w:r>
      <w:r w:rsidR="00B83D0B" w:rsidRPr="00181742">
        <w:rPr>
          <w:lang w:val="ru-RU"/>
        </w:rPr>
        <w:t xml:space="preserve">, че предлаганите хранителни продукти </w:t>
      </w:r>
      <w:r w:rsidR="000753A2">
        <w:rPr>
          <w:lang w:val="ru-RU"/>
        </w:rPr>
        <w:t>съответстват на изискванията на Наредба №</w:t>
      </w:r>
      <w:r w:rsidR="000753A2">
        <w:t>9/16.09.2011 г. за специфичните изисквания за безопасността и качеството на храните, предлагани в детските заведения и училищата</w:t>
      </w:r>
      <w:r w:rsidR="00DB72D4">
        <w:t>. В декларацията изрично да е написано “Известна ми е предвидената в чл. 313 от НК отговорност за посочване на неверни данни и деклариране на неистински обстоятелства”</w:t>
      </w:r>
      <w:r w:rsidR="00B83D0B" w:rsidRPr="00181742">
        <w:rPr>
          <w:lang w:val="ru-RU"/>
        </w:rPr>
        <w:t xml:space="preserve"> </w:t>
      </w:r>
    </w:p>
    <w:p w:rsidR="00DB72D4" w:rsidRDefault="00DB72D4" w:rsidP="008E2247">
      <w:pPr>
        <w:ind w:right="387"/>
        <w:jc w:val="both"/>
        <w:rPr>
          <w:lang w:val="ru-RU"/>
        </w:rPr>
      </w:pPr>
      <w:r>
        <w:rPr>
          <w:lang w:val="ru-RU"/>
        </w:rPr>
        <w:tab/>
        <w:t xml:space="preserve">д) </w:t>
      </w:r>
      <w:r w:rsidRPr="00DB72D4">
        <w:rPr>
          <w:lang w:val="ru-RU"/>
        </w:rPr>
        <w:t xml:space="preserve">Сертификат за внедрена </w:t>
      </w:r>
      <w:r w:rsidR="00900939">
        <w:rPr>
          <w:lang w:val="ru-RU"/>
        </w:rPr>
        <w:t xml:space="preserve">и сертифицирана </w:t>
      </w:r>
      <w:r w:rsidRPr="00DB72D4">
        <w:rPr>
          <w:lang w:val="ru-RU"/>
        </w:rPr>
        <w:t xml:space="preserve">система за управление </w:t>
      </w:r>
      <w:r w:rsidR="00900939">
        <w:rPr>
          <w:lang w:val="ru-RU"/>
        </w:rPr>
        <w:t xml:space="preserve">на качеството (СУК) съгласно изискванията на </w:t>
      </w:r>
      <w:r w:rsidR="00900939">
        <w:rPr>
          <w:lang w:val="en-US"/>
        </w:rPr>
        <w:t>ISO</w:t>
      </w:r>
      <w:r w:rsidR="00900939" w:rsidRPr="00CF4DEF">
        <w:rPr>
          <w:lang w:val="ru-RU"/>
        </w:rPr>
        <w:t xml:space="preserve"> 9001:2008</w:t>
      </w:r>
      <w:r w:rsidR="00900939">
        <w:t xml:space="preserve"> и система за управлениена</w:t>
      </w:r>
      <w:r w:rsidR="00900939" w:rsidRPr="00CF4DEF">
        <w:rPr>
          <w:lang w:val="ru-RU"/>
        </w:rPr>
        <w:t xml:space="preserve"> </w:t>
      </w:r>
      <w:r w:rsidRPr="00DB72D4">
        <w:rPr>
          <w:lang w:val="ru-RU"/>
        </w:rPr>
        <w:t>безопасността на храните</w:t>
      </w:r>
      <w:r w:rsidR="00900939">
        <w:rPr>
          <w:lang w:val="ru-RU"/>
        </w:rPr>
        <w:t>лните продукти (СУБХП) съгласно</w:t>
      </w:r>
      <w:r w:rsidRPr="00DB72D4">
        <w:rPr>
          <w:lang w:val="ru-RU"/>
        </w:rPr>
        <w:t xml:space="preserve"> </w:t>
      </w:r>
      <w:r w:rsidR="00900939">
        <w:rPr>
          <w:lang w:val="en-US"/>
        </w:rPr>
        <w:t>ISO</w:t>
      </w:r>
      <w:r w:rsidR="00900939" w:rsidRPr="00DB72D4">
        <w:rPr>
          <w:lang w:val="ru-RU"/>
        </w:rPr>
        <w:t xml:space="preserve"> </w:t>
      </w:r>
      <w:r w:rsidR="00900939">
        <w:rPr>
          <w:lang w:val="ru-RU"/>
        </w:rPr>
        <w:t xml:space="preserve">22000:2005 </w:t>
      </w:r>
      <w:r w:rsidRPr="00DB72D4">
        <w:rPr>
          <w:lang w:val="ru-RU"/>
        </w:rPr>
        <w:t>или еквивалент</w:t>
      </w:r>
      <w:r w:rsidR="00900939">
        <w:rPr>
          <w:lang w:val="ru-RU"/>
        </w:rPr>
        <w:t xml:space="preserve">и с област на приложение, обхващащи предмета на поръчката, съгласно чл. 53, ал.1 от ЗОП на участника. </w:t>
      </w:r>
    </w:p>
    <w:p w:rsidR="008E2247" w:rsidRPr="008E2247" w:rsidRDefault="008E2247" w:rsidP="008E2247">
      <w:pPr>
        <w:ind w:right="529"/>
        <w:jc w:val="both"/>
      </w:pPr>
      <w:r>
        <w:rPr>
          <w:lang w:val="ru-RU"/>
        </w:rPr>
        <w:tab/>
      </w:r>
      <w:r w:rsidRPr="008E2247">
        <w:t xml:space="preserve">е) </w:t>
      </w:r>
      <w:r>
        <w:t>Декларация (</w:t>
      </w:r>
      <w:r w:rsidRPr="008E2247">
        <w:t>свободен текст</w:t>
      </w:r>
      <w:r>
        <w:t>)</w:t>
      </w:r>
      <w:r w:rsidRPr="008E2247">
        <w:t>, че ще осигури пълна подмяна на артикулите с отклонение в качеството</w:t>
      </w:r>
      <w:r w:rsidR="00CF3757">
        <w:t xml:space="preserve"> или представляващи заплаха за живота и здравето на потребителите</w:t>
      </w:r>
      <w:r w:rsidRPr="008E2247">
        <w:t>.</w:t>
      </w:r>
    </w:p>
    <w:p w:rsidR="008E2247" w:rsidRPr="00DB72D4" w:rsidRDefault="008E2247" w:rsidP="008E2247">
      <w:pPr>
        <w:ind w:right="529"/>
        <w:jc w:val="both"/>
        <w:rPr>
          <w:lang w:val="ru-RU"/>
        </w:rPr>
      </w:pPr>
      <w:r>
        <w:tab/>
        <w:t>ж) Декларация (свободен текст)</w:t>
      </w:r>
      <w:r w:rsidRPr="008E2247">
        <w:t xml:space="preserve">, че </w:t>
      </w:r>
      <w:r>
        <w:t xml:space="preserve">предлаганите продукти не </w:t>
      </w:r>
      <w:r w:rsidRPr="008E2247">
        <w:t xml:space="preserve">съдържат генно-модифицирани организми (ГМО). </w:t>
      </w:r>
      <w:r>
        <w:t>В декларацията изрично да е написано “Известна ми е предвидената в чл. 313 от НК отговорност за посочване на неверни данни и деклариране на неистински обстоятелства”.</w:t>
      </w:r>
    </w:p>
    <w:p w:rsidR="008E7264" w:rsidRPr="00181742" w:rsidRDefault="00B83D0B" w:rsidP="008E2247">
      <w:pPr>
        <w:ind w:right="529"/>
        <w:jc w:val="both"/>
        <w:rPr>
          <w:lang w:val="ru-RU"/>
        </w:rPr>
      </w:pPr>
      <w:r w:rsidRPr="00181742">
        <w:rPr>
          <w:lang w:val="ru-RU"/>
        </w:rPr>
        <w:t xml:space="preserve">          </w:t>
      </w:r>
      <w:r w:rsidR="004475E7" w:rsidRPr="00181742">
        <w:rPr>
          <w:lang w:val="ru-RU"/>
        </w:rPr>
        <w:t xml:space="preserve">  </w:t>
      </w:r>
      <w:r w:rsidR="008E2247">
        <w:rPr>
          <w:lang w:val="ru-RU"/>
        </w:rPr>
        <w:t>з</w:t>
      </w:r>
      <w:r w:rsidRPr="00385E45">
        <w:t xml:space="preserve">) </w:t>
      </w:r>
      <w:r w:rsidR="008E7264" w:rsidRPr="00385E45">
        <w:t>Декларация, че участникът разполага със складово помещение с хладилна техника или хладилни помещения, поддържащи постоянна температура, необходима за съхра</w:t>
      </w:r>
      <w:r w:rsidR="001E5064" w:rsidRPr="00385E45">
        <w:t>нение на хранителните продукти</w:t>
      </w:r>
      <w:r w:rsidR="00086C16" w:rsidRPr="00385E45">
        <w:t>, съгласно изискванията на Областната дирекция по безопасност на храните (ОДБХ) и/или Регионалната здравна инспекция (РЗИ)</w:t>
      </w:r>
      <w:r w:rsidR="001E5064" w:rsidRPr="00385E45">
        <w:t xml:space="preserve">, като се приложат </w:t>
      </w:r>
      <w:r w:rsidR="00086C16" w:rsidRPr="00385E45">
        <w:t>„</w:t>
      </w:r>
      <w:r w:rsidR="008E7264" w:rsidRPr="00385E45">
        <w:t>Удостоверени</w:t>
      </w:r>
      <w:r w:rsidR="00792096" w:rsidRPr="00385E45">
        <w:t>я</w:t>
      </w:r>
      <w:r w:rsidR="008E7264" w:rsidRPr="00385E45">
        <w:t xml:space="preserve"> за регистрация</w:t>
      </w:r>
      <w:r w:rsidR="00086C16" w:rsidRPr="00385E45">
        <w:t xml:space="preserve">” </w:t>
      </w:r>
      <w:r w:rsidR="008E7264" w:rsidRPr="00385E45">
        <w:t xml:space="preserve"> </w:t>
      </w:r>
      <w:r w:rsidR="00792096" w:rsidRPr="00385E45">
        <w:t xml:space="preserve">издадени от </w:t>
      </w:r>
      <w:r w:rsidR="008E7264" w:rsidRPr="00385E45">
        <w:t xml:space="preserve"> ОДБХ </w:t>
      </w:r>
      <w:r w:rsidR="001E5064" w:rsidRPr="00385E45">
        <w:t xml:space="preserve">по местонахождението на обекта </w:t>
      </w:r>
      <w:r w:rsidR="008E7264" w:rsidRPr="00385E45">
        <w:t>и/или РЗ</w:t>
      </w:r>
      <w:r w:rsidR="00086C16" w:rsidRPr="00385E45">
        <w:t>И</w:t>
      </w:r>
      <w:r w:rsidR="008E7264" w:rsidRPr="00385E45">
        <w:t xml:space="preserve"> </w:t>
      </w:r>
      <w:r w:rsidR="001E5064" w:rsidRPr="00385E45">
        <w:t xml:space="preserve">по местонахождението на обекта </w:t>
      </w:r>
      <w:r w:rsidR="008E7264" w:rsidRPr="00385E45">
        <w:t>на името на участника и документи, удостоверяващи собствеността на съответния обект. В случай, че складовите помещения с хладилна техника или хладилните помещения не са собствени</w:t>
      </w:r>
      <w:r w:rsidR="008E7264" w:rsidRPr="00181742">
        <w:t xml:space="preserve">, се прилага </w:t>
      </w:r>
      <w:r w:rsidR="008E7264" w:rsidRPr="00181742">
        <w:lastRenderedPageBreak/>
        <w:t xml:space="preserve">договор за наем, в който да е удостоверено, че те ще са на разположение за срока </w:t>
      </w:r>
      <w:r w:rsidR="002E0E00" w:rsidRPr="00181742">
        <w:t>на изпълнение на</w:t>
      </w:r>
      <w:r w:rsidR="008E7264" w:rsidRPr="00181742">
        <w:t xml:space="preserve"> поръчката.</w:t>
      </w:r>
    </w:p>
    <w:p w:rsidR="00B83D0B" w:rsidRPr="00181742" w:rsidRDefault="004475E7" w:rsidP="006A657B">
      <w:pPr>
        <w:ind w:right="529"/>
        <w:jc w:val="both"/>
        <w:rPr>
          <w:lang w:val="ru-RU"/>
        </w:rPr>
      </w:pPr>
      <w:r w:rsidRPr="00181742">
        <w:rPr>
          <w:lang w:val="ru-RU"/>
        </w:rPr>
        <w:t xml:space="preserve"> </w:t>
      </w:r>
      <w:r w:rsidR="008E7264" w:rsidRPr="00181742">
        <w:rPr>
          <w:lang w:val="ru-RU"/>
        </w:rPr>
        <w:t xml:space="preserve">         </w:t>
      </w:r>
      <w:r w:rsidR="00D15431">
        <w:rPr>
          <w:lang w:val="ru-RU"/>
        </w:rPr>
        <w:t xml:space="preserve">   и</w:t>
      </w:r>
      <w:r w:rsidR="005529ED" w:rsidRPr="00181742">
        <w:rPr>
          <w:lang w:val="ru-RU"/>
        </w:rPr>
        <w:t>)</w:t>
      </w:r>
      <w:r w:rsidR="00FD20B1">
        <w:rPr>
          <w:lang w:val="ru-RU"/>
        </w:rPr>
        <w:t xml:space="preserve"> </w:t>
      </w:r>
      <w:r w:rsidR="00B83D0B" w:rsidRPr="00181742">
        <w:rPr>
          <w:lang w:val="ru-RU"/>
        </w:rPr>
        <w:t xml:space="preserve">Декларация от участника, че доставката на хранителните продукти ще се извършва при строго спазване на хигиенните изисквания за специализираните </w:t>
      </w:r>
      <w:r w:rsidR="00B83D0B" w:rsidRPr="00FD20B1">
        <w:rPr>
          <w:lang w:val="ru-RU"/>
        </w:rPr>
        <w:t xml:space="preserve">транспортни средства съгласно глава III, раздел IV от Наредба № 5 от </w:t>
      </w:r>
      <w:smartTag w:uri="urn:schemas-microsoft-com:office:smarttags" w:element="metricconverter">
        <w:smartTagPr>
          <w:attr w:name="ProductID" w:val="2006 г"/>
        </w:smartTagPr>
        <w:r w:rsidR="00B83D0B" w:rsidRPr="00FD20B1">
          <w:rPr>
            <w:lang w:val="ru-RU"/>
          </w:rPr>
          <w:t>2006</w:t>
        </w:r>
        <w:r w:rsidR="002E0E00" w:rsidRPr="00FD20B1">
          <w:rPr>
            <w:lang w:val="ru-RU"/>
          </w:rPr>
          <w:t xml:space="preserve"> </w:t>
        </w:r>
        <w:r w:rsidR="00B83D0B" w:rsidRPr="00FD20B1">
          <w:rPr>
            <w:lang w:val="ru-RU"/>
          </w:rPr>
          <w:t>г</w:t>
        </w:r>
      </w:smartTag>
      <w:r w:rsidR="00B83D0B" w:rsidRPr="00FD20B1">
        <w:rPr>
          <w:lang w:val="ru-RU"/>
        </w:rPr>
        <w:t>. за хигиената на храните на Министерство на здравеопазването и Министерство</w:t>
      </w:r>
      <w:r w:rsidR="00B83D0B" w:rsidRPr="00181742">
        <w:rPr>
          <w:lang w:val="ru-RU"/>
        </w:rPr>
        <w:t xml:space="preserve"> на земеделието и горите.</w:t>
      </w:r>
    </w:p>
    <w:p w:rsidR="002E1829" w:rsidRPr="00BA69EF" w:rsidRDefault="00072456" w:rsidP="006A657B">
      <w:pPr>
        <w:ind w:right="529"/>
        <w:jc w:val="both"/>
      </w:pPr>
      <w:r>
        <w:rPr>
          <w:lang w:val="ru-RU"/>
        </w:rPr>
        <w:t xml:space="preserve">   </w:t>
      </w:r>
      <w:r w:rsidR="00B83D0B" w:rsidRPr="004475E7">
        <w:rPr>
          <w:lang w:val="ru-RU"/>
        </w:rPr>
        <w:t xml:space="preserve">         </w:t>
      </w:r>
      <w:r w:rsidR="002E1829" w:rsidRPr="00BA69EF">
        <w:t>2.1.</w:t>
      </w:r>
      <w:r w:rsidR="002E1829" w:rsidRPr="00BA69EF">
        <w:rPr>
          <w:highlight w:val="white"/>
          <w:shd w:val="clear" w:color="auto" w:fill="FEFEFE"/>
        </w:rPr>
        <w:t>7.</w:t>
      </w:r>
      <w:r w:rsidR="002E1829" w:rsidRPr="00BA69EF">
        <w:t xml:space="preserve"> Деклараци</w:t>
      </w:r>
      <w:r w:rsidR="003D3242">
        <w:t>и</w:t>
      </w:r>
      <w:r w:rsidR="002E1829" w:rsidRPr="00BA69EF">
        <w:t xml:space="preserve"> за липса на обстоятелства по чл. 47, ал.1, ал.2 и ал.5 от ЗОП, подписана от лицата по чл.47 ал.4 ЗОП.</w:t>
      </w:r>
    </w:p>
    <w:p w:rsidR="002E1829" w:rsidRPr="00BA69EF" w:rsidRDefault="002E1829" w:rsidP="00BA69EF">
      <w:pPr>
        <w:ind w:right="563" w:firstLine="709"/>
        <w:jc w:val="both"/>
        <w:rPr>
          <w:shd w:val="clear" w:color="auto" w:fill="FEFEFE"/>
        </w:rPr>
      </w:pPr>
      <w:r w:rsidRPr="00BA69EF">
        <w:t>2.1.</w:t>
      </w:r>
      <w:r w:rsidRPr="00BA69EF">
        <w:rPr>
          <w:shd w:val="clear" w:color="auto" w:fill="FEFEFE"/>
        </w:rPr>
        <w:t xml:space="preserve">8. </w:t>
      </w:r>
      <w:r w:rsidRPr="00BA69EF">
        <w:t>Декларация за участието на</w:t>
      </w:r>
      <w:r w:rsidRPr="00BA69EF">
        <w:rPr>
          <w:shd w:val="clear" w:color="auto" w:fill="FEFEFE"/>
        </w:rPr>
        <w:t xml:space="preserve"> подизпълнител, ако участникът предвижда такова, както и </w:t>
      </w:r>
      <w:r w:rsidR="000A3ACF" w:rsidRPr="00BA69EF">
        <w:rPr>
          <w:shd w:val="clear" w:color="auto" w:fill="FEFEFE"/>
        </w:rPr>
        <w:t>дела</w:t>
      </w:r>
      <w:r w:rsidRPr="00BA69EF">
        <w:rPr>
          <w:shd w:val="clear" w:color="auto" w:fill="FEFEFE"/>
        </w:rPr>
        <w:t xml:space="preserve"> на неговото участие;</w:t>
      </w:r>
    </w:p>
    <w:p w:rsidR="002E1829" w:rsidRPr="00BA69EF" w:rsidRDefault="002E1829" w:rsidP="00BA69EF">
      <w:pPr>
        <w:ind w:right="563" w:firstLine="709"/>
        <w:jc w:val="both"/>
      </w:pPr>
      <w:r w:rsidRPr="00BA69EF">
        <w:t>2.1.9.</w:t>
      </w:r>
      <w:r w:rsidR="001864C3">
        <w:t xml:space="preserve"> </w:t>
      </w:r>
      <w:r w:rsidRPr="00BA69EF">
        <w:t xml:space="preserve">Декларация от подизпълнител, че е съгласен да участва в процедурата като такъв; </w:t>
      </w:r>
    </w:p>
    <w:p w:rsidR="002E1829" w:rsidRPr="00BA69EF" w:rsidRDefault="002E1829" w:rsidP="00BA69EF">
      <w:pPr>
        <w:ind w:right="563" w:firstLine="708"/>
        <w:jc w:val="both"/>
      </w:pPr>
      <w:r w:rsidRPr="00BA69EF">
        <w:t>2.1.10</w:t>
      </w:r>
      <w:r w:rsidRPr="00FC3FCC">
        <w:rPr>
          <w:color w:val="0000FF"/>
        </w:rPr>
        <w:t>.</w:t>
      </w:r>
      <w:r w:rsidR="00CE33CE" w:rsidRPr="00FC3FCC">
        <w:rPr>
          <w:color w:val="0000FF"/>
        </w:rPr>
        <w:t xml:space="preserve"> </w:t>
      </w:r>
      <w:r w:rsidR="001067CF" w:rsidRPr="00BA69EF">
        <w:t>Споразумение за създаване на обединение за участие в обществената поръчка (когато участникът е обединение, което не е юридическо лице);</w:t>
      </w:r>
    </w:p>
    <w:p w:rsidR="002E1829" w:rsidRDefault="002E1829" w:rsidP="00BA69EF">
      <w:pPr>
        <w:ind w:right="563" w:firstLine="709"/>
        <w:jc w:val="both"/>
      </w:pPr>
      <w:r w:rsidRPr="00BA69EF">
        <w:t xml:space="preserve">2.1.11. </w:t>
      </w:r>
      <w:r w:rsidR="001067CF" w:rsidRPr="00BA69EF">
        <w:t>Нотариално заверено пълномощно на лицето, упълномощено да представлява участника в процедурата в случаите, когато участникът не се представлява от лицата, които имат право на това, съгласн</w:t>
      </w:r>
      <w:r w:rsidR="00511532">
        <w:t>о документите му за регистрация;</w:t>
      </w:r>
    </w:p>
    <w:p w:rsidR="00313ACB" w:rsidRDefault="00313ACB" w:rsidP="00BA69EF">
      <w:pPr>
        <w:ind w:right="563" w:firstLine="709"/>
        <w:jc w:val="both"/>
      </w:pPr>
      <w:r>
        <w:t xml:space="preserve">2.1.12. Декларация, с която участникът приема да е обвързан от условията на офертата за </w:t>
      </w:r>
      <w:r w:rsidRPr="00B3537B">
        <w:t>срок от 150 дни, от крайната</w:t>
      </w:r>
      <w:r>
        <w:t xml:space="preserve"> дата за подаване на офертите.</w:t>
      </w:r>
      <w:r w:rsidR="00511532">
        <w:t>;</w:t>
      </w:r>
      <w:r>
        <w:t xml:space="preserve"> </w:t>
      </w:r>
    </w:p>
    <w:p w:rsidR="00511532" w:rsidRDefault="002E1829" w:rsidP="00BA69EF">
      <w:pPr>
        <w:ind w:right="563" w:firstLine="709"/>
        <w:jc w:val="both"/>
      </w:pPr>
      <w:r w:rsidRPr="00BA69EF">
        <w:t>2.1.1</w:t>
      </w:r>
      <w:r w:rsidR="00FD20B1">
        <w:t>3</w:t>
      </w:r>
      <w:r w:rsidR="00D46328">
        <w:t>.</w:t>
      </w:r>
      <w:r w:rsidR="00C53A09">
        <w:t xml:space="preserve"> </w:t>
      </w:r>
      <w:r w:rsidR="001067CF" w:rsidRPr="00BA69EF">
        <w:t>Списък на представените документите, под</w:t>
      </w:r>
      <w:r w:rsidR="00511532">
        <w:t>писан и подпечатан от участника.</w:t>
      </w:r>
    </w:p>
    <w:p w:rsidR="002E1829" w:rsidRPr="003E3C2C" w:rsidRDefault="00511532" w:rsidP="00BA69EF">
      <w:pPr>
        <w:ind w:right="563" w:firstLine="709"/>
        <w:jc w:val="both"/>
        <w:rPr>
          <w:b/>
        </w:rPr>
      </w:pPr>
      <w:r w:rsidRPr="003E3C2C">
        <w:rPr>
          <w:b/>
        </w:rPr>
        <w:t xml:space="preserve"> </w:t>
      </w:r>
      <w:r w:rsidR="002E1829" w:rsidRPr="003E3C2C">
        <w:rPr>
          <w:b/>
        </w:rPr>
        <w:t>Документите се представят в поредността, изискана от възложителя</w:t>
      </w:r>
      <w:r w:rsidR="003D3242" w:rsidRPr="003E3C2C">
        <w:rPr>
          <w:b/>
        </w:rPr>
        <w:t>.</w:t>
      </w:r>
    </w:p>
    <w:p w:rsidR="00A41D32" w:rsidRDefault="002E1829" w:rsidP="00BA69EF">
      <w:pPr>
        <w:ind w:right="563" w:firstLine="708"/>
        <w:jc w:val="both"/>
        <w:rPr>
          <w:shd w:val="clear" w:color="auto" w:fill="FEFEFE"/>
        </w:rPr>
      </w:pPr>
      <w:r w:rsidRPr="00ED3F52">
        <w:rPr>
          <w:b/>
        </w:rPr>
        <w:t xml:space="preserve">2.2. В </w:t>
      </w:r>
      <w:r w:rsidRPr="00ED3F52">
        <w:rPr>
          <w:b/>
          <w:shd w:val="clear" w:color="auto" w:fill="FEFEFE"/>
        </w:rPr>
        <w:t xml:space="preserve">плик № 2 с надпис "Предложение за изпълнение на поръчката" </w:t>
      </w:r>
      <w:r w:rsidRPr="00ED3F52">
        <w:t>и</w:t>
      </w:r>
      <w:r w:rsidRPr="0087778A">
        <w:rPr>
          <w:color w:val="FF0000"/>
        </w:rPr>
        <w:t xml:space="preserve"> </w:t>
      </w:r>
      <w:r w:rsidRPr="00BA69EF">
        <w:t>обозначено наименование</w:t>
      </w:r>
      <w:r w:rsidRPr="00BA69EF">
        <w:rPr>
          <w:shd w:val="clear" w:color="auto" w:fill="FEFEFE"/>
        </w:rPr>
        <w:t xml:space="preserve"> на участника се поставят</w:t>
      </w:r>
      <w:r w:rsidR="00203A33">
        <w:rPr>
          <w:shd w:val="clear" w:color="auto" w:fill="FEFEFE"/>
        </w:rPr>
        <w:t>:</w:t>
      </w:r>
      <w:r w:rsidRPr="00BA69EF">
        <w:rPr>
          <w:shd w:val="clear" w:color="auto" w:fill="FEFEFE"/>
        </w:rPr>
        <w:t xml:space="preserve"> </w:t>
      </w:r>
    </w:p>
    <w:p w:rsidR="000E2631" w:rsidRDefault="000E2631" w:rsidP="000E2631">
      <w:pPr>
        <w:ind w:right="563" w:firstLine="708"/>
        <w:jc w:val="both"/>
      </w:pPr>
      <w:r>
        <w:t>2.2</w:t>
      </w:r>
      <w:r w:rsidR="002A3E62">
        <w:t>.1</w:t>
      </w:r>
      <w:r>
        <w:t xml:space="preserve">. </w:t>
      </w:r>
      <w:r w:rsidR="00DC6CE2">
        <w:t xml:space="preserve">Декларация, с която </w:t>
      </w:r>
      <w:r w:rsidR="00316DE7">
        <w:t>участникът према д</w:t>
      </w:r>
      <w:r w:rsidR="009F6EDD">
        <w:t>а изпълнява поръчката за срок о</w:t>
      </w:r>
      <w:r w:rsidR="001C38A1">
        <w:t>т 12</w:t>
      </w:r>
      <w:r w:rsidR="00316DE7">
        <w:t xml:space="preserve"> месеца, считано от датата на сключване на договора.</w:t>
      </w:r>
    </w:p>
    <w:p w:rsidR="001067CF" w:rsidRPr="002A3E62" w:rsidRDefault="00203A33" w:rsidP="00D64094">
      <w:pPr>
        <w:pStyle w:val="a4"/>
        <w:spacing w:after="0"/>
        <w:ind w:right="561" w:firstLine="709"/>
        <w:jc w:val="both"/>
        <w:rPr>
          <w:bCs/>
        </w:rPr>
      </w:pPr>
      <w:r w:rsidRPr="002A3E62">
        <w:t>2.2.</w:t>
      </w:r>
      <w:r w:rsidR="002A3E62" w:rsidRPr="002A3E62">
        <w:t>2</w:t>
      </w:r>
      <w:r w:rsidR="002E1829" w:rsidRPr="002A3E62">
        <w:rPr>
          <w:b/>
        </w:rPr>
        <w:t>.</w:t>
      </w:r>
      <w:r w:rsidRPr="002A3E62">
        <w:rPr>
          <w:b/>
        </w:rPr>
        <w:t xml:space="preserve"> </w:t>
      </w:r>
      <w:r w:rsidR="002E1829" w:rsidRPr="002A3E62">
        <w:rPr>
          <w:b/>
          <w:bCs/>
        </w:rPr>
        <w:t>Т</w:t>
      </w:r>
      <w:r w:rsidR="002E1829" w:rsidRPr="002A3E62">
        <w:rPr>
          <w:b/>
        </w:rPr>
        <w:t>ехническа</w:t>
      </w:r>
      <w:r w:rsidR="002E1829" w:rsidRPr="002A3E62">
        <w:rPr>
          <w:b/>
          <w:bCs/>
        </w:rPr>
        <w:t>та оферта</w:t>
      </w:r>
      <w:r w:rsidR="002E1829" w:rsidRPr="002A3E62">
        <w:t xml:space="preserve"> задължително се попълва по приложения образец като изрично се посочват</w:t>
      </w:r>
      <w:r w:rsidR="002A3E62" w:rsidRPr="002A3E62">
        <w:t xml:space="preserve"> всички заведения за обществено хранене експлоатирани от изпълнителя</w:t>
      </w:r>
      <w:r w:rsidR="009F34BA" w:rsidRPr="002A3E62">
        <w:t>.</w:t>
      </w:r>
    </w:p>
    <w:p w:rsidR="002E1829" w:rsidRPr="00BA69EF" w:rsidRDefault="002A3E62" w:rsidP="002A3E62">
      <w:pPr>
        <w:ind w:right="563"/>
        <w:jc w:val="both"/>
        <w:rPr>
          <w:shd w:val="clear" w:color="auto" w:fill="FEFEFE"/>
        </w:rPr>
      </w:pPr>
      <w:r>
        <w:rPr>
          <w:b/>
        </w:rPr>
        <w:t xml:space="preserve">            </w:t>
      </w:r>
      <w:r w:rsidR="002E1829" w:rsidRPr="00BA69EF">
        <w:rPr>
          <w:b/>
        </w:rPr>
        <w:t>2.3.</w:t>
      </w:r>
      <w:r w:rsidR="002E1829" w:rsidRPr="00BA69EF">
        <w:rPr>
          <w:b/>
          <w:shd w:val="clear" w:color="auto" w:fill="FEFEFE"/>
        </w:rPr>
        <w:t xml:space="preserve"> В плик № 3 с надпис "Предлагана цена" </w:t>
      </w:r>
      <w:r w:rsidR="002E1829" w:rsidRPr="00BA69EF">
        <w:t>и обозначено наименование</w:t>
      </w:r>
      <w:r w:rsidR="002E1829" w:rsidRPr="00BA69EF">
        <w:rPr>
          <w:shd w:val="clear" w:color="auto" w:fill="FEFEFE"/>
        </w:rPr>
        <w:t xml:space="preserve"> на участника се поставя ценовата оферта на участника.</w:t>
      </w:r>
    </w:p>
    <w:p w:rsidR="002E1829" w:rsidRPr="00BA69EF" w:rsidRDefault="002A3E62" w:rsidP="00BA69EF">
      <w:pPr>
        <w:tabs>
          <w:tab w:val="num" w:pos="935"/>
        </w:tabs>
        <w:ind w:right="563" w:firstLine="567"/>
        <w:jc w:val="both"/>
      </w:pPr>
      <w:r>
        <w:t xml:space="preserve">  </w:t>
      </w:r>
      <w:r w:rsidR="002E1829" w:rsidRPr="00BA69EF">
        <w:t>2.3.1.</w:t>
      </w:r>
      <w:r w:rsidR="00611954">
        <w:t xml:space="preserve"> </w:t>
      </w:r>
      <w:r w:rsidR="002E1829" w:rsidRPr="00BA69EF">
        <w:t>Ценовата оферта се изготвя и предст</w:t>
      </w:r>
      <w:r w:rsidR="009A4728">
        <w:t>авя съгласно приложения образец</w:t>
      </w:r>
      <w:r w:rsidR="002E1829" w:rsidRPr="00BA69EF">
        <w:t>.</w:t>
      </w:r>
    </w:p>
    <w:p w:rsidR="002E1829" w:rsidRPr="00843B65" w:rsidRDefault="002A3E62" w:rsidP="00D15431">
      <w:pPr>
        <w:pStyle w:val="a4"/>
        <w:spacing w:after="0"/>
        <w:ind w:right="561" w:firstLine="567"/>
        <w:jc w:val="both"/>
      </w:pPr>
      <w:bookmarkStart w:id="1" w:name="OLE_LINK2"/>
      <w:r>
        <w:t xml:space="preserve">  </w:t>
      </w:r>
      <w:r w:rsidR="00D15431">
        <w:t>2.3.2. Предлаганата цена</w:t>
      </w:r>
      <w:r w:rsidR="002E1829" w:rsidRPr="00843B65">
        <w:t xml:space="preserve"> </w:t>
      </w:r>
      <w:r w:rsidR="00D15431">
        <w:t>да бъде</w:t>
      </w:r>
      <w:r w:rsidR="002E1829" w:rsidRPr="00843B65">
        <w:t xml:space="preserve"> </w:t>
      </w:r>
      <w:r w:rsidR="00FA62AB">
        <w:t xml:space="preserve">с </w:t>
      </w:r>
      <w:r w:rsidR="002E1829" w:rsidRPr="00843B65">
        <w:t>ДДС, с включени всички разх</w:t>
      </w:r>
      <w:r w:rsidR="00D15431">
        <w:t>оди по</w:t>
      </w:r>
      <w:r w:rsidR="002E1829" w:rsidRPr="00843B65">
        <w:t xml:space="preserve"> изпълнение на поръчката</w:t>
      </w:r>
      <w:r w:rsidR="00397C0E">
        <w:t xml:space="preserve"> (съгласно Раздел І, т. </w:t>
      </w:r>
      <w:r w:rsidR="00397C0E" w:rsidRPr="00713EDE">
        <w:rPr>
          <w:lang w:val="ru-RU"/>
        </w:rPr>
        <w:t>5</w:t>
      </w:r>
      <w:r w:rsidR="00611954">
        <w:t xml:space="preserve"> от настоящите условия)</w:t>
      </w:r>
      <w:r w:rsidR="002E1829" w:rsidRPr="00843B65">
        <w:t xml:space="preserve">. </w:t>
      </w:r>
    </w:p>
    <w:p w:rsidR="002E1829" w:rsidRPr="00843B65" w:rsidRDefault="00D15431" w:rsidP="00D15431">
      <w:pPr>
        <w:ind w:right="563"/>
        <w:jc w:val="both"/>
      </w:pPr>
      <w:r>
        <w:t xml:space="preserve">         </w:t>
      </w:r>
      <w:r w:rsidR="002A3E62">
        <w:t xml:space="preserve">  </w:t>
      </w:r>
      <w:r w:rsidR="002E1829" w:rsidRPr="00FD20B1">
        <w:t>2.3.8.</w:t>
      </w:r>
      <w:r w:rsidR="006768F5" w:rsidRPr="00FD20B1">
        <w:t xml:space="preserve"> </w:t>
      </w:r>
      <w:r w:rsidR="002E1829" w:rsidRPr="00FD20B1">
        <w:rPr>
          <w:lang w:val="ru-RU"/>
        </w:rPr>
        <w:t xml:space="preserve"> Всеки участник може да представи </w:t>
      </w:r>
      <w:r w:rsidR="002E1829" w:rsidRPr="00FD20B1">
        <w:t xml:space="preserve">само </w:t>
      </w:r>
      <w:r w:rsidR="002E1829" w:rsidRPr="00FD20B1">
        <w:rPr>
          <w:lang w:val="ru-RU"/>
        </w:rPr>
        <w:t>една оферта</w:t>
      </w:r>
      <w:r w:rsidR="00FD20B1" w:rsidRPr="00FD20B1">
        <w:rPr>
          <w:lang w:val="ru-RU"/>
        </w:rPr>
        <w:t>.</w:t>
      </w:r>
      <w:r w:rsidR="00525B6C" w:rsidRPr="00FD20B1">
        <w:rPr>
          <w:lang w:val="ru-RU"/>
        </w:rPr>
        <w:t xml:space="preserve"> </w:t>
      </w:r>
    </w:p>
    <w:p w:rsidR="0092761A" w:rsidRPr="00FD20B1" w:rsidRDefault="00D15431" w:rsidP="007A481A">
      <w:pPr>
        <w:ind w:right="563"/>
        <w:jc w:val="both"/>
      </w:pPr>
      <w:r>
        <w:t xml:space="preserve">         </w:t>
      </w:r>
      <w:r w:rsidR="002A3E62">
        <w:t xml:space="preserve">  </w:t>
      </w:r>
      <w:r w:rsidR="002E1829" w:rsidRPr="00882D28">
        <w:t>2.3</w:t>
      </w:r>
      <w:r w:rsidR="002E1829" w:rsidRPr="00FD20B1">
        <w:t>.9.</w:t>
      </w:r>
      <w:r w:rsidR="0092761A" w:rsidRPr="00FD20B1">
        <w:t xml:space="preserve"> Класирането щ</w:t>
      </w:r>
      <w:r w:rsidR="006768F5" w:rsidRPr="00FD20B1">
        <w:t xml:space="preserve">е бъде извършено </w:t>
      </w:r>
      <w:r w:rsidR="0092761A" w:rsidRPr="00FD20B1">
        <w:t>по критерия „най – ниска предложена цена“.</w:t>
      </w:r>
    </w:p>
    <w:p w:rsidR="002E1829" w:rsidRPr="00882D28" w:rsidRDefault="00D15431" w:rsidP="007A481A">
      <w:pPr>
        <w:ind w:right="563"/>
        <w:jc w:val="both"/>
      </w:pPr>
      <w:r>
        <w:t xml:space="preserve">         </w:t>
      </w:r>
      <w:r w:rsidR="002A3E62">
        <w:t xml:space="preserve">  </w:t>
      </w:r>
      <w:r w:rsidR="002E1829" w:rsidRPr="00882D28">
        <w:t>2.3.1</w:t>
      </w:r>
      <w:r w:rsidR="001F7B48">
        <w:t>0</w:t>
      </w:r>
      <w:r w:rsidR="002E1829" w:rsidRPr="00882D28">
        <w:t>.</w:t>
      </w:r>
      <w:r w:rsidR="006768F5">
        <w:t xml:space="preserve"> </w:t>
      </w:r>
      <w:r w:rsidR="002E1829" w:rsidRPr="00882D28">
        <w:t>Извън плика с надпис “Предлагана цена” не трябва да е посочена никаква информация относно цената</w:t>
      </w:r>
      <w:r w:rsidR="007A481A">
        <w:t>.</w:t>
      </w:r>
    </w:p>
    <w:p w:rsidR="002E1829" w:rsidRDefault="007A481A" w:rsidP="00BA69EF">
      <w:pPr>
        <w:tabs>
          <w:tab w:val="left" w:pos="0"/>
        </w:tabs>
        <w:ind w:right="563"/>
        <w:jc w:val="both"/>
      </w:pPr>
      <w:r>
        <w:t xml:space="preserve">           </w:t>
      </w:r>
      <w:r w:rsidR="002E1829" w:rsidRPr="00882D28">
        <w:t>2.3.1</w:t>
      </w:r>
      <w:r w:rsidR="001F7B48">
        <w:t>1</w:t>
      </w:r>
      <w:r w:rsidR="002E1829" w:rsidRPr="00882D28">
        <w:t>.</w:t>
      </w:r>
      <w:r w:rsidR="006768F5">
        <w:t xml:space="preserve"> </w:t>
      </w:r>
      <w:r w:rsidR="002E1829" w:rsidRPr="00882D28">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261D80" w:rsidRPr="00882D28" w:rsidRDefault="00261D80" w:rsidP="00BA69EF">
      <w:pPr>
        <w:tabs>
          <w:tab w:val="left" w:pos="0"/>
        </w:tabs>
        <w:ind w:right="563"/>
        <w:jc w:val="both"/>
      </w:pPr>
      <w:r>
        <w:t xml:space="preserve">           </w:t>
      </w:r>
    </w:p>
    <w:bookmarkEnd w:id="1"/>
    <w:p w:rsidR="00D76520" w:rsidRDefault="00D76520" w:rsidP="00BA69EF">
      <w:pPr>
        <w:pStyle w:val="a4"/>
        <w:tabs>
          <w:tab w:val="num" w:pos="851"/>
        </w:tabs>
        <w:ind w:right="563"/>
        <w:jc w:val="both"/>
        <w:rPr>
          <w:b/>
        </w:rPr>
      </w:pPr>
    </w:p>
    <w:p w:rsidR="002E1829" w:rsidRPr="00BA69EF" w:rsidRDefault="002E1829" w:rsidP="00BA69EF">
      <w:pPr>
        <w:pStyle w:val="a4"/>
        <w:tabs>
          <w:tab w:val="num" w:pos="851"/>
        </w:tabs>
        <w:ind w:right="563"/>
        <w:jc w:val="both"/>
        <w:rPr>
          <w:b/>
          <w:u w:val="single"/>
        </w:rPr>
      </w:pPr>
      <w:r w:rsidRPr="00BA69EF">
        <w:rPr>
          <w:b/>
        </w:rPr>
        <w:tab/>
      </w:r>
      <w:r w:rsidRPr="00BA69EF">
        <w:rPr>
          <w:b/>
          <w:u w:val="single"/>
        </w:rPr>
        <w:t>Всички документи, изготвени от уча</w:t>
      </w:r>
      <w:r w:rsidR="001F7B48">
        <w:rPr>
          <w:b/>
          <w:u w:val="single"/>
        </w:rPr>
        <w:t>стника се представят в оригинал</w:t>
      </w:r>
      <w:r w:rsidRPr="00BA69EF">
        <w:rPr>
          <w:b/>
          <w:u w:val="single"/>
        </w:rPr>
        <w:t xml:space="preserve">, а представенитете документи от компетентен орган или трето лице се представят в оригинал </w:t>
      </w:r>
      <w:r w:rsidR="00284DD5">
        <w:rPr>
          <w:b/>
          <w:u w:val="single"/>
        </w:rPr>
        <w:t>и</w:t>
      </w:r>
      <w:r w:rsidR="007A481A">
        <w:rPr>
          <w:b/>
          <w:u w:val="single"/>
        </w:rPr>
        <w:t>ли заверени от участника копия.</w:t>
      </w:r>
    </w:p>
    <w:p w:rsidR="002E1829" w:rsidRPr="00BA69EF" w:rsidRDefault="002E1829" w:rsidP="00BA69EF">
      <w:pPr>
        <w:ind w:left="720" w:right="563"/>
        <w:jc w:val="both"/>
        <w:rPr>
          <w:b/>
        </w:rPr>
      </w:pPr>
    </w:p>
    <w:p w:rsidR="002E1829" w:rsidRPr="00BA69EF" w:rsidRDefault="002E1829" w:rsidP="00BA69EF">
      <w:pPr>
        <w:ind w:right="563" w:firstLine="709"/>
        <w:jc w:val="both"/>
        <w:rPr>
          <w:b/>
        </w:rPr>
      </w:pPr>
      <w:r w:rsidRPr="00BA69EF">
        <w:rPr>
          <w:b/>
        </w:rPr>
        <w:t>2.4. Приемане на офертите</w:t>
      </w:r>
    </w:p>
    <w:p w:rsidR="002E1829" w:rsidRPr="00BA69EF" w:rsidRDefault="002E1829" w:rsidP="00BA69EF">
      <w:pPr>
        <w:ind w:right="563" w:firstLine="709"/>
        <w:jc w:val="both"/>
        <w:rPr>
          <w:highlight w:val="yellow"/>
          <w:shd w:val="clear" w:color="auto" w:fill="FEFEFE"/>
        </w:rPr>
      </w:pPr>
      <w:r w:rsidRPr="00BA69EF">
        <w:t>2.4.1.</w:t>
      </w:r>
      <w:r w:rsidR="00D76BB4">
        <w:t xml:space="preserve"> </w:t>
      </w:r>
      <w:r w:rsidRPr="00BA69EF">
        <w:t xml:space="preserve">Офертата се представя в </w:t>
      </w:r>
      <w:r w:rsidRPr="003B04AA">
        <w:rPr>
          <w:b/>
        </w:rPr>
        <w:t>запечатан непрозрачен плик</w:t>
      </w:r>
      <w:r w:rsidRPr="00BA69EF">
        <w:t>, окомплектована с всички посочени документи, разпределени</w:t>
      </w:r>
      <w:r w:rsidRPr="00BA69EF">
        <w:rPr>
          <w:shd w:val="clear" w:color="auto" w:fill="FEFEFE"/>
        </w:rPr>
        <w:t xml:space="preserve"> в три отделни запечатани, непрозрачни и надписани плика</w:t>
      </w:r>
      <w:r w:rsidRPr="00BA69EF">
        <w:t>, съгласно изискванията на ЗОП и настоящата документация.</w:t>
      </w:r>
    </w:p>
    <w:p w:rsidR="002E1829" w:rsidRPr="00BA69EF" w:rsidRDefault="002E1829" w:rsidP="00BA69EF">
      <w:pPr>
        <w:ind w:right="563" w:firstLine="709"/>
        <w:jc w:val="both"/>
      </w:pPr>
      <w:r w:rsidRPr="00BA69EF">
        <w:t>2.4.2. Върху</w:t>
      </w:r>
      <w:r w:rsidRPr="00BA69EF">
        <w:rPr>
          <w:shd w:val="clear" w:color="auto" w:fill="FEFEFE"/>
        </w:rPr>
        <w:t xml:space="preserve"> плика</w:t>
      </w:r>
      <w:r w:rsidRPr="00BA69EF">
        <w:t xml:space="preserve"> участникът </w:t>
      </w:r>
      <w:r w:rsidRPr="00BA69EF">
        <w:rPr>
          <w:b/>
        </w:rPr>
        <w:t xml:space="preserve">задължително </w:t>
      </w:r>
      <w:r w:rsidRPr="00BA69EF">
        <w:t>посочва следните данни:</w:t>
      </w:r>
    </w:p>
    <w:p w:rsidR="002E1829" w:rsidRPr="00BA69EF" w:rsidRDefault="002E1829" w:rsidP="00BA69EF">
      <w:pPr>
        <w:ind w:right="563" w:firstLine="709"/>
        <w:jc w:val="both"/>
      </w:pPr>
      <w:r w:rsidRPr="00BA69EF">
        <w:t>2.4.2.1.</w:t>
      </w:r>
      <w:r w:rsidR="00D76BB4">
        <w:t xml:space="preserve"> </w:t>
      </w:r>
      <w:r w:rsidRPr="00BA69EF">
        <w:t>наименование</w:t>
      </w:r>
      <w:r w:rsidR="003B574C" w:rsidRPr="00BA69EF">
        <w:t xml:space="preserve"> на участника</w:t>
      </w:r>
      <w:r w:rsidRPr="00BA69EF">
        <w:t>, адр</w:t>
      </w:r>
      <w:r w:rsidR="00EA7710">
        <w:t xml:space="preserve">ес за кореспонденция, телефон, </w:t>
      </w:r>
      <w:r w:rsidRPr="00BA69EF">
        <w:t>факс</w:t>
      </w:r>
      <w:r w:rsidRPr="00BA69EF">
        <w:rPr>
          <w:highlight w:val="white"/>
          <w:shd w:val="clear" w:color="auto" w:fill="FEFEFE"/>
        </w:rPr>
        <w:t xml:space="preserve"> и </w:t>
      </w:r>
      <w:r w:rsidR="00EA7710">
        <w:rPr>
          <w:highlight w:val="white"/>
          <w:shd w:val="clear" w:color="auto" w:fill="FEFEFE"/>
        </w:rPr>
        <w:t xml:space="preserve">евентуално </w:t>
      </w:r>
      <w:r w:rsidRPr="00BA69EF">
        <w:rPr>
          <w:highlight w:val="white"/>
          <w:shd w:val="clear" w:color="auto" w:fill="FEFEFE"/>
        </w:rPr>
        <w:t>електронен адрес</w:t>
      </w:r>
      <w:r w:rsidRPr="00BA69EF">
        <w:t>;</w:t>
      </w:r>
    </w:p>
    <w:p w:rsidR="006D54D4" w:rsidRDefault="002E1829" w:rsidP="00BA69EF">
      <w:pPr>
        <w:ind w:right="563" w:firstLine="709"/>
        <w:jc w:val="both"/>
      </w:pPr>
      <w:r w:rsidRPr="00BA69EF">
        <w:t>2.4.2.2.</w:t>
      </w:r>
      <w:r w:rsidR="00D76BB4">
        <w:t xml:space="preserve"> </w:t>
      </w:r>
      <w:r w:rsidR="006D54D4">
        <w:t>наименов</w:t>
      </w:r>
      <w:r w:rsidRPr="00BA69EF">
        <w:t>ание на предмета на поръчката</w:t>
      </w:r>
      <w:r w:rsidR="006D54D4">
        <w:t>.</w:t>
      </w:r>
      <w:r w:rsidR="003B574C" w:rsidRPr="00BA69EF">
        <w:t xml:space="preserve"> </w:t>
      </w:r>
    </w:p>
    <w:p w:rsidR="002E1829" w:rsidRPr="00BA69EF" w:rsidRDefault="002E1829" w:rsidP="00BA69EF">
      <w:pPr>
        <w:ind w:right="563" w:firstLine="709"/>
        <w:jc w:val="both"/>
      </w:pPr>
      <w:r w:rsidRPr="00BA69EF">
        <w:t xml:space="preserve">2.4.3. Офертата се представя лично от </w:t>
      </w:r>
      <w:r w:rsidRPr="00BA69EF">
        <w:rPr>
          <w:bCs/>
        </w:rPr>
        <w:t>участника</w:t>
      </w:r>
      <w:r w:rsidRPr="00BA69EF">
        <w:rPr>
          <w:b/>
          <w:bCs/>
        </w:rPr>
        <w:t xml:space="preserve"> </w:t>
      </w:r>
      <w:r w:rsidRPr="00BA69EF">
        <w:t xml:space="preserve">или от негов упълномощен представител, както и по пощата с препоръчано писмо с обратна разписка, получено от </w:t>
      </w:r>
      <w:r w:rsidRPr="00BA69EF">
        <w:rPr>
          <w:bCs/>
        </w:rPr>
        <w:t>възложителя</w:t>
      </w:r>
      <w:r w:rsidRPr="00BA69EF">
        <w:t xml:space="preserve"> най-късно в </w:t>
      </w:r>
      <w:r w:rsidR="003B04AA">
        <w:t>срока,</w:t>
      </w:r>
      <w:r w:rsidRPr="00BA69EF">
        <w:t xml:space="preserve"> определен за получаване на офертите.</w:t>
      </w:r>
    </w:p>
    <w:p w:rsidR="002E1829" w:rsidRPr="00BA69EF" w:rsidRDefault="002E1829" w:rsidP="00BA69EF">
      <w:pPr>
        <w:ind w:right="563" w:firstLine="720"/>
        <w:jc w:val="both"/>
      </w:pPr>
      <w:r w:rsidRPr="00BA69EF">
        <w:t>2.4.4.</w:t>
      </w:r>
      <w:r w:rsidRPr="00BA69EF">
        <w:rPr>
          <w:b/>
        </w:rPr>
        <w:t xml:space="preserve"> </w:t>
      </w:r>
      <w:r w:rsidRPr="00BA69EF">
        <w:t xml:space="preserve">При приемане на офертата върху плика се отбелязват поредния номер, датата и часа на получаване, като тези данни се записват във входящ регистър, за което на приносителя се издава документ. </w:t>
      </w:r>
    </w:p>
    <w:p w:rsidR="002E1829" w:rsidRPr="00BA69EF" w:rsidRDefault="002E1829" w:rsidP="00BA69EF">
      <w:pPr>
        <w:ind w:right="563" w:firstLine="720"/>
        <w:jc w:val="both"/>
      </w:pPr>
      <w:r w:rsidRPr="00BA69EF">
        <w:t>2.4.5.</w:t>
      </w:r>
      <w:r w:rsidRPr="00BA69EF">
        <w:rPr>
          <w:b/>
        </w:rPr>
        <w:t xml:space="preserve"> </w:t>
      </w:r>
      <w:r w:rsidRPr="00BA69EF">
        <w:t xml:space="preserve">Оферта, представена или получена по пощата след изтичане на крайния срок </w:t>
      </w:r>
      <w:r w:rsidRPr="00BA69EF">
        <w:rPr>
          <w:highlight w:val="white"/>
          <w:shd w:val="clear" w:color="auto" w:fill="FEFEFE"/>
        </w:rPr>
        <w:t>или в незапечатан или скъсан плик</w:t>
      </w:r>
      <w:r w:rsidRPr="00BA69EF">
        <w:t xml:space="preserve"> не се приема от възложителя. Такава оферта незабавно се връща на </w:t>
      </w:r>
      <w:r w:rsidRPr="00BA69EF">
        <w:rPr>
          <w:bCs/>
        </w:rPr>
        <w:t>участника</w:t>
      </w:r>
      <w:r w:rsidRPr="00BA69EF">
        <w:t xml:space="preserve"> и съответното обстоятелство се отбелязва в регистъра.</w:t>
      </w:r>
    </w:p>
    <w:p w:rsidR="002E1829" w:rsidRPr="00BA69EF" w:rsidRDefault="002E1829" w:rsidP="00BA69EF">
      <w:pPr>
        <w:pStyle w:val="6"/>
        <w:ind w:right="563" w:firstLine="709"/>
        <w:rPr>
          <w:iCs/>
          <w:sz w:val="24"/>
          <w:szCs w:val="24"/>
        </w:rPr>
      </w:pPr>
      <w:r w:rsidRPr="00BA69EF">
        <w:rPr>
          <w:iCs/>
          <w:sz w:val="24"/>
          <w:szCs w:val="24"/>
        </w:rPr>
        <w:t>V. РАЗГЛЕЖДАНЕ, ОЦЕН</w:t>
      </w:r>
      <w:r w:rsidR="0054667C" w:rsidRPr="00BA69EF">
        <w:rPr>
          <w:iCs/>
          <w:sz w:val="24"/>
          <w:szCs w:val="24"/>
        </w:rPr>
        <w:t>ЯВАНЕ</w:t>
      </w:r>
      <w:r w:rsidRPr="00BA69EF">
        <w:rPr>
          <w:iCs/>
          <w:sz w:val="24"/>
          <w:szCs w:val="24"/>
        </w:rPr>
        <w:t xml:space="preserve"> И КЛАСИРАНЕ НА ОФЕРТИТЕ</w:t>
      </w:r>
    </w:p>
    <w:p w:rsidR="002E1829" w:rsidRPr="00BA69EF" w:rsidRDefault="002E1829" w:rsidP="00BA69EF">
      <w:pPr>
        <w:ind w:right="563" w:firstLine="709"/>
        <w:jc w:val="both"/>
      </w:pPr>
      <w:r w:rsidRPr="00BA69EF">
        <w:t>1. Офертите се отварят в открито заседание, оповестено в обявлението за обществената поръчка.</w:t>
      </w:r>
    </w:p>
    <w:p w:rsidR="002E1829" w:rsidRPr="00BA69EF" w:rsidRDefault="002E1829" w:rsidP="00BA69EF">
      <w:pPr>
        <w:pStyle w:val="firstline"/>
        <w:ind w:right="563" w:firstLine="709"/>
        <w:rPr>
          <w:color w:val="auto"/>
          <w:lang w:val="bg-BG"/>
        </w:rPr>
      </w:pPr>
      <w:r w:rsidRPr="00BA69EF">
        <w:rPr>
          <w:bCs/>
          <w:color w:val="auto"/>
          <w:lang w:val="ru-RU"/>
        </w:rPr>
        <w:t>2.</w:t>
      </w:r>
      <w:r w:rsidRPr="00BA69EF">
        <w:rPr>
          <w:color w:val="auto"/>
          <w:lang w:val="ru-RU"/>
        </w:rPr>
        <w:t xml:space="preserve"> </w:t>
      </w:r>
      <w:r w:rsidRPr="00BA69EF">
        <w:rPr>
          <w:color w:val="auto"/>
          <w:lang w:val="bg-BG"/>
        </w:rPr>
        <w:t>Комисията, назначена от възложителя за разглеждане, оценка и класиране на офертите започва своята работа след получаване на списъка с представените оферти.</w:t>
      </w:r>
    </w:p>
    <w:p w:rsidR="002E1829" w:rsidRPr="00BA69EF" w:rsidRDefault="002E1829" w:rsidP="00BA69EF">
      <w:pPr>
        <w:pStyle w:val="firstline"/>
        <w:ind w:right="563" w:firstLine="709"/>
        <w:rPr>
          <w:color w:val="auto"/>
          <w:lang w:val="bg-BG"/>
        </w:rPr>
      </w:pPr>
      <w:r w:rsidRPr="00BA69EF">
        <w:rPr>
          <w:color w:val="auto"/>
          <w:lang w:val="bg-BG"/>
        </w:rPr>
        <w:t xml:space="preserve">3. </w:t>
      </w:r>
      <w:r w:rsidRPr="00BA69EF">
        <w:rPr>
          <w:color w:val="auto"/>
          <w:shd w:val="clear" w:color="auto" w:fill="FEFEFE"/>
          <w:lang w:val="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r w:rsidRPr="00BA69EF">
        <w:rPr>
          <w:color w:val="auto"/>
          <w:lang w:val="bg-BG"/>
        </w:rPr>
        <w:t xml:space="preserve"> Присъстващите представители се допускат след удостоверяване на самоличност и представяне на съответните пълномощни. Присъстващите представители вписват имената си и се подписват в изготвен от комисията списък, удостоверяващ тяхното присъствие.</w:t>
      </w:r>
    </w:p>
    <w:p w:rsidR="002E1829" w:rsidRPr="00BA69EF" w:rsidRDefault="002E1829" w:rsidP="00BA69EF">
      <w:pPr>
        <w:ind w:right="563" w:firstLine="709"/>
        <w:jc w:val="both"/>
        <w:rPr>
          <w:shd w:val="clear" w:color="auto" w:fill="FEFEFE"/>
        </w:rPr>
      </w:pPr>
      <w:r w:rsidRPr="00BA69EF">
        <w:rPr>
          <w:shd w:val="clear" w:color="auto" w:fill="FEFEFE"/>
        </w:rPr>
        <w:t>4.</w:t>
      </w:r>
      <w:r w:rsidR="00D76BB4">
        <w:rPr>
          <w:shd w:val="clear" w:color="auto" w:fill="FEFEFE"/>
        </w:rPr>
        <w:t xml:space="preserve"> </w:t>
      </w:r>
      <w:r w:rsidRPr="00BA69EF">
        <w:rPr>
          <w:shd w:val="clear" w:color="auto" w:fill="FEFEFE"/>
        </w:rPr>
        <w:t xml:space="preserve">Комисията отваря офертите по реда на тяхното постъпване и проверява за наличието на три отделни запечатани плика. </w:t>
      </w:r>
    </w:p>
    <w:p w:rsidR="002E1829" w:rsidRPr="00BA69EF" w:rsidRDefault="002E1829" w:rsidP="00BA69EF">
      <w:pPr>
        <w:ind w:right="563" w:firstLine="709"/>
        <w:jc w:val="both"/>
        <w:rPr>
          <w:shd w:val="clear" w:color="auto" w:fill="FEFEFE"/>
        </w:rPr>
      </w:pPr>
      <w:r w:rsidRPr="00BA69EF">
        <w:t xml:space="preserve">5. При отварянето на офертите най-малко трима членове на комисията и един представител от присъстващите участници </w:t>
      </w:r>
      <w:r w:rsidRPr="00BA69EF">
        <w:rPr>
          <w:shd w:val="clear" w:color="auto" w:fill="FEFEFE"/>
        </w:rPr>
        <w:t xml:space="preserve">подписват плик № 3. </w:t>
      </w:r>
    </w:p>
    <w:p w:rsidR="002E1829" w:rsidRPr="00BA69EF" w:rsidRDefault="002E1829" w:rsidP="00BA69EF">
      <w:pPr>
        <w:ind w:right="563" w:firstLine="709"/>
        <w:jc w:val="both"/>
        <w:rPr>
          <w:shd w:val="clear" w:color="auto" w:fill="FEFEFE"/>
        </w:rPr>
      </w:pPr>
      <w:r w:rsidRPr="00BA69EF">
        <w:rPr>
          <w:shd w:val="clear" w:color="auto" w:fill="FEFEFE"/>
        </w:rPr>
        <w:t xml:space="preserve">6. Комисията отваря плик № 2 като трима от членовете й </w:t>
      </w:r>
      <w:r w:rsidRPr="00BA69EF">
        <w:t>и един представител от присъстващите участници</w:t>
      </w:r>
      <w:r w:rsidRPr="00BA69EF">
        <w:rPr>
          <w:shd w:val="clear" w:color="auto" w:fill="FEFEFE"/>
        </w:rPr>
        <w:t xml:space="preserve"> подписват всички документи, съдържащи се в него. </w:t>
      </w:r>
    </w:p>
    <w:p w:rsidR="002E1829" w:rsidRPr="00BA69EF" w:rsidRDefault="002E1829" w:rsidP="00BA69EF">
      <w:pPr>
        <w:ind w:right="563" w:firstLine="709"/>
        <w:jc w:val="both"/>
        <w:rPr>
          <w:shd w:val="clear" w:color="auto" w:fill="FEFEFE"/>
        </w:rPr>
      </w:pPr>
      <w:r w:rsidRPr="00BA69EF">
        <w:rPr>
          <w:shd w:val="clear" w:color="auto" w:fill="FEFEFE"/>
        </w:rPr>
        <w:t>7. Комисията отваря плик № 1 и оповестява документите, които той съдържа.</w:t>
      </w:r>
    </w:p>
    <w:p w:rsidR="002E1829" w:rsidRPr="00BA69EF" w:rsidRDefault="002E1829" w:rsidP="00BA69EF">
      <w:pPr>
        <w:pStyle w:val="firstline"/>
        <w:ind w:right="563" w:firstLine="709"/>
        <w:rPr>
          <w:color w:val="auto"/>
          <w:shd w:val="clear" w:color="auto" w:fill="FEFEFE"/>
          <w:lang w:val="bg-BG"/>
        </w:rPr>
      </w:pPr>
      <w:r w:rsidRPr="00BA69EF">
        <w:rPr>
          <w:color w:val="auto"/>
          <w:lang w:val="bg-BG"/>
        </w:rPr>
        <w:t xml:space="preserve">8. След завършване на действията </w:t>
      </w:r>
      <w:r w:rsidRPr="00BA69EF">
        <w:rPr>
          <w:color w:val="auto"/>
          <w:shd w:val="clear" w:color="auto" w:fill="FEFEFE"/>
          <w:lang w:val="bg-BG"/>
        </w:rPr>
        <w:t>посочени по-горе приключва публичната част от заседанието на комисията.</w:t>
      </w:r>
    </w:p>
    <w:p w:rsidR="002E1829" w:rsidRPr="00BA69EF" w:rsidRDefault="002E1829" w:rsidP="00BA69EF">
      <w:pPr>
        <w:pStyle w:val="firstline"/>
        <w:ind w:right="563" w:firstLine="709"/>
        <w:rPr>
          <w:color w:val="auto"/>
          <w:shd w:val="clear" w:color="auto" w:fill="FEFEFE"/>
          <w:lang w:val="bg-BG"/>
        </w:rPr>
      </w:pPr>
      <w:r w:rsidRPr="00BA69EF">
        <w:rPr>
          <w:color w:val="auto"/>
          <w:lang w:val="bg-BG"/>
        </w:rPr>
        <w:t>9.</w:t>
      </w:r>
      <w:r w:rsidR="0091223F">
        <w:rPr>
          <w:color w:val="auto"/>
          <w:lang w:val="bg-BG"/>
        </w:rPr>
        <w:t xml:space="preserve"> </w:t>
      </w:r>
      <w:r w:rsidRPr="00BA69EF">
        <w:rPr>
          <w:color w:val="auto"/>
          <w:shd w:val="clear" w:color="auto" w:fill="FEFEFE"/>
          <w:lang w:val="bg-BG"/>
        </w:rPr>
        <w:t xml:space="preserve">Комисията </w:t>
      </w:r>
      <w:r w:rsidRPr="00BA69EF">
        <w:rPr>
          <w:color w:val="auto"/>
          <w:lang w:val="bg-BG"/>
        </w:rPr>
        <w:t xml:space="preserve">продължава своята работа в закрито заседание, на което проверява за </w:t>
      </w:r>
      <w:r w:rsidRPr="00BA69EF">
        <w:rPr>
          <w:color w:val="auto"/>
          <w:shd w:val="clear" w:color="auto" w:fill="FEFEFE"/>
          <w:lang w:val="bg-BG"/>
        </w:rPr>
        <w:t>наличието и редовността на представените документи в плик № 1, за което изготвя протокол.</w:t>
      </w:r>
    </w:p>
    <w:p w:rsidR="002E1829" w:rsidRPr="00BA69EF" w:rsidRDefault="002E1829" w:rsidP="00BA69EF">
      <w:pPr>
        <w:pStyle w:val="firstline"/>
        <w:ind w:right="563" w:firstLine="709"/>
        <w:rPr>
          <w:color w:val="auto"/>
          <w:shd w:val="clear" w:color="auto" w:fill="FEFEFE"/>
          <w:lang w:val="bg-BG"/>
        </w:rPr>
      </w:pPr>
      <w:r w:rsidRPr="00BA69EF">
        <w:rPr>
          <w:color w:val="auto"/>
          <w:shd w:val="clear" w:color="auto" w:fill="FEFEFE"/>
          <w:lang w:val="bg-BG"/>
        </w:rPr>
        <w:t>10.</w:t>
      </w:r>
      <w:r w:rsidR="0091223F">
        <w:rPr>
          <w:color w:val="auto"/>
          <w:shd w:val="clear" w:color="auto" w:fill="FEFEFE"/>
          <w:lang w:val="bg-BG"/>
        </w:rPr>
        <w:t xml:space="preserve"> </w:t>
      </w:r>
      <w:r w:rsidRPr="00BA69EF">
        <w:rPr>
          <w:color w:val="auto"/>
          <w:shd w:val="clear" w:color="auto" w:fill="FEFEFE"/>
          <w:lang w:val="bg-BG"/>
        </w:rPr>
        <w:t xml:space="preserve">В протокола се описват изчерпателно липсващите документи или констатираните нередовности, посочва се точно вида на документа или документите, които следва да се представят допълнително и се определя срок за представянето им, който </w:t>
      </w:r>
      <w:r w:rsidRPr="00CF4DEF">
        <w:rPr>
          <w:shd w:val="clear" w:color="auto" w:fill="FEFEFE"/>
          <w:lang w:val="ru-RU"/>
        </w:rPr>
        <w:t xml:space="preserve">е еднакъв за всички участници и не може да бъде по-дълъг от 5 дни, считано от датата на </w:t>
      </w:r>
      <w:r w:rsidRPr="00BA69EF">
        <w:rPr>
          <w:shd w:val="clear" w:color="auto" w:fill="FEFEFE"/>
          <w:lang w:val="bg-BG"/>
        </w:rPr>
        <w:t>уведомяването на участника</w:t>
      </w:r>
      <w:r w:rsidRPr="00BA69EF">
        <w:rPr>
          <w:color w:val="auto"/>
          <w:shd w:val="clear" w:color="auto" w:fill="FEFEFE"/>
          <w:lang w:val="bg-BG"/>
        </w:rPr>
        <w:t>.</w:t>
      </w:r>
    </w:p>
    <w:p w:rsidR="002E1829" w:rsidRPr="00BA69EF" w:rsidRDefault="002E1829" w:rsidP="006845DC">
      <w:pPr>
        <w:pStyle w:val="firstline"/>
        <w:tabs>
          <w:tab w:val="left" w:pos="9360"/>
        </w:tabs>
        <w:ind w:right="383" w:firstLine="709"/>
        <w:rPr>
          <w:color w:val="auto"/>
          <w:lang w:val="bg-BG"/>
        </w:rPr>
      </w:pPr>
      <w:r w:rsidRPr="00BA69EF">
        <w:rPr>
          <w:color w:val="auto"/>
          <w:shd w:val="clear" w:color="auto" w:fill="FEFEFE"/>
          <w:lang w:val="bg-BG"/>
        </w:rPr>
        <w:lastRenderedPageBreak/>
        <w:t>11.</w:t>
      </w:r>
      <w:r w:rsidR="0091223F">
        <w:rPr>
          <w:color w:val="auto"/>
          <w:shd w:val="clear" w:color="auto" w:fill="FEFEFE"/>
          <w:lang w:val="bg-BG"/>
        </w:rPr>
        <w:t xml:space="preserve"> </w:t>
      </w:r>
      <w:r w:rsidRPr="00BA69EF">
        <w:rPr>
          <w:color w:val="auto"/>
          <w:shd w:val="clear" w:color="auto" w:fill="FEFEFE"/>
          <w:lang w:val="bg-BG"/>
        </w:rPr>
        <w:t>Комисията уведомява участниците, като им изпраща протокола с констатациите относно наличието и редовността на представените документи в плик № 1.</w:t>
      </w:r>
    </w:p>
    <w:p w:rsidR="002E1829" w:rsidRPr="00BA69EF" w:rsidRDefault="002E1829" w:rsidP="00BA69EF">
      <w:pPr>
        <w:ind w:right="563" w:firstLine="709"/>
        <w:jc w:val="both"/>
        <w:rPr>
          <w:shd w:val="clear" w:color="auto" w:fill="FEFEFE"/>
        </w:rPr>
      </w:pPr>
      <w:r w:rsidRPr="00BA69EF">
        <w:rPr>
          <w:shd w:val="clear" w:color="auto" w:fill="FEFEFE"/>
        </w:rPr>
        <w:t>12.</w:t>
      </w:r>
      <w:r w:rsidR="0091223F">
        <w:rPr>
          <w:shd w:val="clear" w:color="auto" w:fill="FEFEFE"/>
        </w:rPr>
        <w:t xml:space="preserve"> </w:t>
      </w:r>
      <w:r w:rsidRPr="00BA69EF">
        <w:rPr>
          <w:shd w:val="clear" w:color="auto" w:fill="FEFEFE"/>
        </w:rPr>
        <w:t>Участниците нямат право да представят други документи освен посочените в изпратения им протокол.</w:t>
      </w:r>
    </w:p>
    <w:p w:rsidR="002E1829" w:rsidRPr="00BA69EF" w:rsidRDefault="002E1829" w:rsidP="00BA69EF">
      <w:pPr>
        <w:pStyle w:val="firstline"/>
        <w:ind w:right="563" w:firstLine="709"/>
        <w:rPr>
          <w:color w:val="auto"/>
          <w:lang w:val="bg-BG"/>
        </w:rPr>
      </w:pPr>
      <w:r w:rsidRPr="00BA69EF">
        <w:rPr>
          <w:color w:val="auto"/>
          <w:shd w:val="clear" w:color="auto" w:fill="FEFEFE"/>
          <w:lang w:val="bg-BG"/>
        </w:rPr>
        <w:t>13.</w:t>
      </w:r>
      <w:r w:rsidR="0091223F">
        <w:rPr>
          <w:color w:val="auto"/>
          <w:shd w:val="clear" w:color="auto" w:fill="FEFEFE"/>
          <w:lang w:val="bg-BG"/>
        </w:rPr>
        <w:t xml:space="preserve"> </w:t>
      </w:r>
      <w:r w:rsidRPr="00BA69EF">
        <w:rPr>
          <w:color w:val="auto"/>
          <w:shd w:val="clear" w:color="auto" w:fill="FEFEFE"/>
          <w:lang w:val="bg-BG"/>
        </w:rPr>
        <w:t>След изтичането на срока за представяне на липсващи или нередовни документи комисията проверява съответствието на документите в плик № 1 с изискванията за подбор, поставени от възложителя и</w:t>
      </w:r>
      <w:r w:rsidRPr="00BA69EF">
        <w:rPr>
          <w:color w:val="auto"/>
          <w:lang w:val="bg-BG"/>
        </w:rPr>
        <w:t xml:space="preserve"> се произнася по допускането до участие в процедурата.</w:t>
      </w:r>
    </w:p>
    <w:p w:rsidR="002E1829" w:rsidRPr="00BA69EF" w:rsidRDefault="002E1829" w:rsidP="00BA69EF">
      <w:pPr>
        <w:pStyle w:val="firstline"/>
        <w:ind w:right="563" w:firstLine="709"/>
        <w:rPr>
          <w:color w:val="auto"/>
          <w:shd w:val="clear" w:color="auto" w:fill="FEFEFE"/>
          <w:lang w:val="bg-BG"/>
        </w:rPr>
      </w:pPr>
      <w:r w:rsidRPr="00BA69EF">
        <w:rPr>
          <w:color w:val="auto"/>
          <w:shd w:val="clear" w:color="auto" w:fill="FEFEFE"/>
          <w:lang w:val="bg-BG"/>
        </w:rPr>
        <w:t>14.</w:t>
      </w:r>
      <w:r w:rsidR="0091223F">
        <w:rPr>
          <w:color w:val="auto"/>
          <w:shd w:val="clear" w:color="auto" w:fill="FEFEFE"/>
          <w:lang w:val="bg-BG"/>
        </w:rPr>
        <w:t xml:space="preserve"> </w:t>
      </w:r>
      <w:r w:rsidRPr="00BA69EF">
        <w:rPr>
          <w:color w:val="auto"/>
          <w:shd w:val="clear" w:color="auto" w:fill="FEFEFE"/>
          <w:lang w:val="bg-BG"/>
        </w:rPr>
        <w:t>Комисията не разглежда документите в плик № 2 на участниците, които не отговарят на изискванията за подбор.</w:t>
      </w:r>
    </w:p>
    <w:p w:rsidR="002E1829" w:rsidRPr="00BA69EF" w:rsidRDefault="002E1829" w:rsidP="00BA69EF">
      <w:pPr>
        <w:pStyle w:val="firstline"/>
        <w:ind w:right="563" w:firstLine="709"/>
        <w:rPr>
          <w:color w:val="auto"/>
          <w:lang w:val="bg-BG"/>
        </w:rPr>
      </w:pPr>
      <w:r w:rsidRPr="00BA69EF">
        <w:rPr>
          <w:bCs/>
          <w:color w:val="auto"/>
          <w:lang w:val="ru-RU"/>
        </w:rPr>
        <w:t>15.</w:t>
      </w:r>
      <w:r w:rsidR="0091223F">
        <w:rPr>
          <w:bCs/>
          <w:color w:val="auto"/>
          <w:lang w:val="ru-RU"/>
        </w:rPr>
        <w:t xml:space="preserve"> </w:t>
      </w:r>
      <w:r w:rsidRPr="00BA69EF">
        <w:rPr>
          <w:color w:val="auto"/>
          <w:lang w:val="ru-RU"/>
        </w:rPr>
        <w:t>Комисията предлага за отстраняване от процедурата участник или предствената от него оферта</w:t>
      </w:r>
      <w:r w:rsidR="00353E1E" w:rsidRPr="00BA69EF">
        <w:rPr>
          <w:color w:val="auto"/>
          <w:lang w:val="ru-RU"/>
        </w:rPr>
        <w:t xml:space="preserve">, която не отговаря на изискванията </w:t>
      </w:r>
      <w:r w:rsidRPr="00BA69EF">
        <w:rPr>
          <w:color w:val="auto"/>
          <w:lang w:val="ru-RU"/>
        </w:rPr>
        <w:t>на З</w:t>
      </w:r>
      <w:r w:rsidR="00E670AB">
        <w:rPr>
          <w:color w:val="auto"/>
          <w:lang w:val="ru-RU"/>
        </w:rPr>
        <w:t>акона за обществените поръчки /ЗОП/</w:t>
      </w:r>
      <w:r w:rsidR="00353E1E" w:rsidRPr="00BA69EF">
        <w:rPr>
          <w:color w:val="auto"/>
          <w:lang w:val="ru-RU"/>
        </w:rPr>
        <w:t xml:space="preserve">  или настоящата документация</w:t>
      </w:r>
      <w:r w:rsidRPr="00BA69EF">
        <w:rPr>
          <w:color w:val="auto"/>
          <w:lang w:val="ru-RU"/>
        </w:rPr>
        <w:t>.</w:t>
      </w:r>
    </w:p>
    <w:p w:rsidR="002E1829" w:rsidRPr="00C232F9" w:rsidRDefault="00132A21" w:rsidP="00132A21">
      <w:pPr>
        <w:ind w:right="529"/>
        <w:jc w:val="both"/>
        <w:rPr>
          <w:shd w:val="clear" w:color="auto" w:fill="FEFEFE"/>
        </w:rPr>
      </w:pPr>
      <w:r>
        <w:rPr>
          <w:bCs/>
        </w:rPr>
        <w:t xml:space="preserve">            </w:t>
      </w:r>
      <w:r w:rsidR="002E1829" w:rsidRPr="00BA69EF">
        <w:rPr>
          <w:bCs/>
        </w:rPr>
        <w:t>16.</w:t>
      </w:r>
      <w:r w:rsidR="002E1829" w:rsidRPr="00BA69EF">
        <w:t xml:space="preserve"> </w:t>
      </w:r>
      <w:r w:rsidR="002E1829" w:rsidRPr="00BA69EF">
        <w:rPr>
          <w:highlight w:val="white"/>
          <w:shd w:val="clear" w:color="auto" w:fill="FEFEFE"/>
        </w:rPr>
        <w:t xml:space="preserve">Датата, часа и мястото </w:t>
      </w:r>
      <w:r w:rsidR="002E1829" w:rsidRPr="00C232F9">
        <w:rPr>
          <w:highlight w:val="white"/>
          <w:shd w:val="clear" w:color="auto" w:fill="FEFEFE"/>
        </w:rPr>
        <w:t>на отваряне и оповестяване на ценовите оферти</w:t>
      </w:r>
      <w:r w:rsidR="002E1829" w:rsidRPr="00C232F9">
        <w:t xml:space="preserve"> </w:t>
      </w:r>
      <w:r w:rsidR="002E1829" w:rsidRPr="00C232F9">
        <w:rPr>
          <w:shd w:val="clear" w:color="auto" w:fill="FEFEFE"/>
        </w:rPr>
        <w:t xml:space="preserve">се </w:t>
      </w:r>
      <w:r w:rsidR="002518E4" w:rsidRPr="00C232F9">
        <w:rPr>
          <w:shd w:val="clear" w:color="auto" w:fill="FEFEFE"/>
        </w:rPr>
        <w:t>обявява</w:t>
      </w:r>
      <w:r w:rsidR="002E1829" w:rsidRPr="00C232F9">
        <w:rPr>
          <w:shd w:val="clear" w:color="auto" w:fill="FEFEFE"/>
        </w:rPr>
        <w:t xml:space="preserve"> на интернет страницата на възложителя</w:t>
      </w:r>
      <w:r>
        <w:rPr>
          <w:shd w:val="clear" w:color="auto" w:fill="FEFEFE"/>
        </w:rPr>
        <w:t xml:space="preserve"> на ел. </w:t>
      </w:r>
      <w:r w:rsidRPr="00F9083B">
        <w:rPr>
          <w:shd w:val="clear" w:color="auto" w:fill="FEFEFE"/>
        </w:rPr>
        <w:t xml:space="preserve">адрес </w:t>
      </w:r>
      <w:hyperlink r:id="rId9" w:history="1">
        <w:r w:rsidR="00F9083B" w:rsidRPr="00F9083B">
          <w:rPr>
            <w:rStyle w:val="af0"/>
          </w:rPr>
          <w:t>www</w:t>
        </w:r>
        <w:r w:rsidR="00F9083B" w:rsidRPr="00F9083B">
          <w:rPr>
            <w:rStyle w:val="af0"/>
            <w:lang w:val="ru-RU"/>
          </w:rPr>
          <w:t>.</w:t>
        </w:r>
        <w:r w:rsidR="00F9083B" w:rsidRPr="00F9083B">
          <w:rPr>
            <w:rStyle w:val="af0"/>
            <w:lang w:val="en-US"/>
          </w:rPr>
          <w:t>pgzemedelie</w:t>
        </w:r>
        <w:r w:rsidR="00F9083B" w:rsidRPr="00F9083B">
          <w:rPr>
            <w:rStyle w:val="af0"/>
            <w:lang w:val="ru-RU"/>
          </w:rPr>
          <w:t>.</w:t>
        </w:r>
        <w:r w:rsidR="00F9083B" w:rsidRPr="00F9083B">
          <w:rPr>
            <w:rStyle w:val="af0"/>
            <w:lang w:val="en-US"/>
          </w:rPr>
          <w:t>webly</w:t>
        </w:r>
        <w:r w:rsidR="00F9083B" w:rsidRPr="00F9083B">
          <w:rPr>
            <w:rStyle w:val="af0"/>
            <w:lang w:val="ru-RU"/>
          </w:rPr>
          <w:t>.</w:t>
        </w:r>
        <w:r w:rsidR="00F9083B" w:rsidRPr="00F9083B">
          <w:rPr>
            <w:rStyle w:val="af0"/>
            <w:lang w:val="en-US"/>
          </w:rPr>
          <w:t>com</w:t>
        </w:r>
      </w:hyperlink>
      <w:r w:rsidR="002E1829" w:rsidRPr="00F9083B">
        <w:rPr>
          <w:shd w:val="clear" w:color="auto" w:fill="FEFEFE"/>
        </w:rPr>
        <w:t>,</w:t>
      </w:r>
      <w:r w:rsidR="002E1829" w:rsidRPr="00C232F9">
        <w:rPr>
          <w:shd w:val="clear" w:color="auto" w:fill="FEFEFE"/>
        </w:rPr>
        <w:t xml:space="preserve"> най - късно в деня предхождащ този на отваряне на ценовите оферти.</w:t>
      </w:r>
    </w:p>
    <w:p w:rsidR="002E1829" w:rsidRPr="00BA69EF" w:rsidRDefault="002E1829" w:rsidP="001E2307">
      <w:pPr>
        <w:pStyle w:val="a4"/>
        <w:spacing w:after="0"/>
        <w:ind w:right="561" w:firstLine="709"/>
        <w:jc w:val="both"/>
      </w:pPr>
      <w:r w:rsidRPr="00BA69EF">
        <w:t>17. Комисията отваря ценовите оферти само на допуснатите участници. При отваряне на плика с предлагана цена имат пр</w:t>
      </w:r>
      <w:r w:rsidR="00EA7710">
        <w:t>аво да присъстват лицата по т. 3</w:t>
      </w:r>
      <w:r w:rsidRPr="00BA69EF">
        <w:t xml:space="preserve">. </w:t>
      </w:r>
    </w:p>
    <w:p w:rsidR="002E1829" w:rsidRPr="00BA69EF" w:rsidRDefault="002E1829" w:rsidP="001E2307">
      <w:pPr>
        <w:pStyle w:val="a4"/>
        <w:spacing w:after="0"/>
        <w:ind w:right="561" w:firstLine="709"/>
        <w:jc w:val="both"/>
      </w:pPr>
      <w:r w:rsidRPr="00BA69EF">
        <w:t>18</w:t>
      </w:r>
      <w:r w:rsidR="00EA7710">
        <w:t>.</w:t>
      </w:r>
      <w:r w:rsidRPr="00BA69EF">
        <w:t xml:space="preserve"> Оценяването на оферти</w:t>
      </w:r>
      <w:r w:rsidR="00353E1E" w:rsidRPr="00BA69EF">
        <w:t>те</w:t>
      </w:r>
      <w:r w:rsidRPr="00BA69EF">
        <w:t xml:space="preserve"> и класирането на </w:t>
      </w:r>
      <w:r w:rsidRPr="00BA69EF">
        <w:rPr>
          <w:bCs/>
        </w:rPr>
        <w:t>участниците</w:t>
      </w:r>
      <w:r w:rsidRPr="00BA69EF">
        <w:t xml:space="preserve"> се извършва </w:t>
      </w:r>
      <w:r w:rsidR="000268E0">
        <w:t>по кри</w:t>
      </w:r>
      <w:r w:rsidR="00EA7710">
        <w:t xml:space="preserve">терия „най – ниска цена“, въз основа на предложена обща стойност за изпълнение на поръчката по отношение на </w:t>
      </w:r>
      <w:r w:rsidR="0091542A">
        <w:t>всяка обособена позиция по отделно.</w:t>
      </w:r>
    </w:p>
    <w:p w:rsidR="002E1829" w:rsidRPr="00BA69EF" w:rsidRDefault="002E1829" w:rsidP="001E2307">
      <w:pPr>
        <w:pStyle w:val="a4"/>
        <w:spacing w:after="0"/>
        <w:ind w:right="561" w:firstLine="709"/>
        <w:jc w:val="both"/>
      </w:pPr>
      <w:r w:rsidRPr="00BA69EF">
        <w:t>20.</w:t>
      </w:r>
      <w:r w:rsidR="0091223F">
        <w:t xml:space="preserve"> </w:t>
      </w:r>
      <w:r w:rsidRPr="00BA69EF">
        <w:t xml:space="preserve">В определения от </w:t>
      </w:r>
      <w:r w:rsidRPr="00BA69EF">
        <w:rPr>
          <w:bCs/>
        </w:rPr>
        <w:t>възложителя</w:t>
      </w:r>
      <w:r w:rsidRPr="00BA69EF">
        <w:t xml:space="preserve"> срок, комисията приключва работата си и предава протокола и цялата получена документация по проведената процедура на </w:t>
      </w:r>
      <w:r w:rsidRPr="00BA69EF">
        <w:rPr>
          <w:bCs/>
        </w:rPr>
        <w:t>възложителя</w:t>
      </w:r>
      <w:r w:rsidRPr="00BA69EF">
        <w:t xml:space="preserve"> .</w:t>
      </w:r>
    </w:p>
    <w:p w:rsidR="002E1829" w:rsidRPr="00BA69EF" w:rsidRDefault="002E1829" w:rsidP="001E2307">
      <w:pPr>
        <w:ind w:right="561" w:firstLine="709"/>
        <w:jc w:val="both"/>
      </w:pPr>
      <w:r w:rsidRPr="00BA69EF">
        <w:t>21.</w:t>
      </w:r>
      <w:r w:rsidR="0091223F">
        <w:t xml:space="preserve"> В</w:t>
      </w:r>
      <w:r w:rsidRPr="00BA69EF">
        <w:rPr>
          <w:bCs/>
        </w:rPr>
        <w:t>ъзложителят</w:t>
      </w:r>
      <w:r w:rsidRPr="00BA69EF">
        <w:t xml:space="preserve"> обявява с решение класирането на </w:t>
      </w:r>
      <w:r w:rsidRPr="00BA69EF">
        <w:rPr>
          <w:bCs/>
        </w:rPr>
        <w:t>участниците</w:t>
      </w:r>
      <w:r w:rsidRPr="00BA69EF">
        <w:t xml:space="preserve"> и определя </w:t>
      </w:r>
      <w:r w:rsidR="0091223F">
        <w:rPr>
          <w:bCs/>
        </w:rPr>
        <w:t>изпълнител/и</w:t>
      </w:r>
      <w:r w:rsidRPr="00BA69EF">
        <w:rPr>
          <w:b/>
        </w:rPr>
        <w:t xml:space="preserve"> </w:t>
      </w:r>
      <w:r w:rsidRPr="00BA69EF">
        <w:t xml:space="preserve">на обществената поръчка за отделните </w:t>
      </w:r>
      <w:r w:rsidR="0091223F">
        <w:t>Обособени позиции.</w:t>
      </w:r>
    </w:p>
    <w:p w:rsidR="002E1829" w:rsidRPr="00BA69EF" w:rsidRDefault="002E1829" w:rsidP="001E2307">
      <w:pPr>
        <w:ind w:right="561" w:firstLine="709"/>
        <w:jc w:val="both"/>
      </w:pPr>
      <w:r w:rsidRPr="00BA69EF">
        <w:t>22.</w:t>
      </w:r>
      <w:r w:rsidR="0091223F">
        <w:t xml:space="preserve"> </w:t>
      </w:r>
      <w:r w:rsidRPr="00BA69EF">
        <w:rPr>
          <w:bCs/>
        </w:rPr>
        <w:t>Участниците</w:t>
      </w:r>
      <w:r w:rsidRPr="00BA69EF">
        <w:t xml:space="preserve"> се уведомяват писмено за резултатите от проведената открита процедура - с препоръчано писмо, по факса или с подпис върху уведомителното писмо.</w:t>
      </w:r>
    </w:p>
    <w:p w:rsidR="002E1829" w:rsidRPr="00BA69EF" w:rsidRDefault="002E1829" w:rsidP="001E2307">
      <w:pPr>
        <w:ind w:right="561" w:firstLine="709"/>
        <w:jc w:val="both"/>
      </w:pPr>
      <w:r w:rsidRPr="00BA69EF">
        <w:t>23.</w:t>
      </w:r>
      <w:r w:rsidR="0091223F">
        <w:t xml:space="preserve"> </w:t>
      </w:r>
      <w:r w:rsidR="0011042A">
        <w:t xml:space="preserve"> </w:t>
      </w:r>
      <w:r w:rsidRPr="00BA69EF">
        <w:t>Всички документи</w:t>
      </w:r>
      <w:r w:rsidRPr="00BA69EF">
        <w:rPr>
          <w:b/>
        </w:rPr>
        <w:t xml:space="preserve"> </w:t>
      </w:r>
      <w:r w:rsidRPr="00BA69EF">
        <w:t xml:space="preserve">се съхраняват в архива на </w:t>
      </w:r>
      <w:r w:rsidR="000A21BD">
        <w:t>ПГЗ „Стефан Цанов” – гр. Кнежа</w:t>
      </w:r>
      <w:r w:rsidRPr="00BA69EF">
        <w:t xml:space="preserve">  и не се връщат на участниците.</w:t>
      </w:r>
    </w:p>
    <w:p w:rsidR="00DF5923" w:rsidRDefault="00DF5923" w:rsidP="00BA69EF">
      <w:pPr>
        <w:ind w:right="563" w:firstLine="709"/>
        <w:rPr>
          <w:b/>
          <w:bCs/>
          <w:iCs/>
        </w:rPr>
      </w:pPr>
    </w:p>
    <w:p w:rsidR="002E1829" w:rsidRPr="00ED240C" w:rsidRDefault="002E1829" w:rsidP="00BA69EF">
      <w:pPr>
        <w:ind w:right="563" w:firstLine="709"/>
        <w:rPr>
          <w:b/>
          <w:bCs/>
          <w:iCs/>
          <w:lang w:val="ru-RU"/>
        </w:rPr>
      </w:pPr>
      <w:r w:rsidRPr="00ED240C">
        <w:rPr>
          <w:b/>
          <w:bCs/>
          <w:iCs/>
        </w:rPr>
        <w:t>VІ</w:t>
      </w:r>
      <w:r w:rsidRPr="00ED240C">
        <w:rPr>
          <w:b/>
          <w:bCs/>
          <w:iCs/>
          <w:lang w:val="ru-RU"/>
        </w:rPr>
        <w:t xml:space="preserve">. СКЛЮЧВАНЕ НА ДОГОВОР </w:t>
      </w:r>
      <w:r w:rsidRPr="00ED240C">
        <w:rPr>
          <w:b/>
          <w:lang w:val="ru-RU"/>
        </w:rPr>
        <w:t>ЗА ОБЩЕСТВЕНА ПОРЪЧКА</w:t>
      </w:r>
      <w:r w:rsidR="004E15AE" w:rsidRPr="00ED240C">
        <w:rPr>
          <w:b/>
          <w:lang w:val="ru-RU"/>
        </w:rPr>
        <w:t xml:space="preserve">  </w:t>
      </w:r>
    </w:p>
    <w:p w:rsidR="002E1829" w:rsidRPr="00BA69EF" w:rsidRDefault="002E1829" w:rsidP="00BA69EF">
      <w:pPr>
        <w:ind w:right="563" w:firstLine="709"/>
        <w:jc w:val="both"/>
      </w:pPr>
      <w:r w:rsidRPr="00BA69EF">
        <w:rPr>
          <w:bCs/>
          <w:lang w:val="ru-RU"/>
        </w:rPr>
        <w:t>1.</w:t>
      </w:r>
      <w:r w:rsidRPr="00BA69EF">
        <w:rPr>
          <w:lang w:val="ru-RU"/>
        </w:rPr>
        <w:t xml:space="preserve"> Възложителят сключва писмен договор за обществена поръчка с участника/ците</w:t>
      </w:r>
      <w:r w:rsidRPr="00BA69EF">
        <w:t>, класиран на първо място съгласно разпоредбите на ЗОП и в срока на валидност на офертите.</w:t>
      </w:r>
    </w:p>
    <w:p w:rsidR="002E1829" w:rsidRPr="00BA69EF" w:rsidRDefault="002E1829" w:rsidP="00BA69EF">
      <w:pPr>
        <w:ind w:right="563" w:firstLine="709"/>
        <w:jc w:val="both"/>
      </w:pPr>
      <w:r w:rsidRPr="00BA69EF">
        <w:t>2.</w:t>
      </w:r>
      <w:r w:rsidR="003E2661">
        <w:t xml:space="preserve"> </w:t>
      </w:r>
      <w:r w:rsidRPr="00BA69EF">
        <w:t xml:space="preserve">Участникът, определен за изпълнител е длъжен да представи документите  по чл.47 ал. </w:t>
      </w:r>
      <w:r w:rsidR="00DD3DAA">
        <w:t>10</w:t>
      </w:r>
      <w:r w:rsidRPr="00BA69EF">
        <w:t xml:space="preserve"> ЗОП и гаранция за изпълнение на задълженията си по изпълнение на договора и да се яви </w:t>
      </w:r>
      <w:r w:rsidRPr="004E5A37">
        <w:t xml:space="preserve">в </w:t>
      </w:r>
      <w:r w:rsidR="004E5A37" w:rsidRPr="004E5A37">
        <w:t>ПГЗ „Стефан Цанов”, гр. Кнежа</w:t>
      </w:r>
      <w:r w:rsidR="00063F78" w:rsidRPr="004E5A37">
        <w:t>, о</w:t>
      </w:r>
      <w:r w:rsidR="004E5A37" w:rsidRPr="004E5A37">
        <w:t>бл. Плевен, ул. “Марин</w:t>
      </w:r>
      <w:r w:rsidR="004E5A37">
        <w:t xml:space="preserve"> Боев” №5</w:t>
      </w:r>
      <w:r w:rsidR="00063F78">
        <w:t xml:space="preserve"> </w:t>
      </w:r>
      <w:r w:rsidRPr="00BA69EF">
        <w:t xml:space="preserve"> за сключване на договор в допълнително определен срок.</w:t>
      </w:r>
    </w:p>
    <w:p w:rsidR="002E1829" w:rsidRPr="00BA69EF" w:rsidRDefault="002E1829" w:rsidP="00BA69EF">
      <w:pPr>
        <w:ind w:right="563" w:firstLine="709"/>
        <w:jc w:val="both"/>
      </w:pPr>
      <w:r w:rsidRPr="00BA69EF">
        <w:t>2.1. Участникът представя</w:t>
      </w:r>
      <w:r w:rsidRPr="00BA69EF">
        <w:rPr>
          <w:bCs/>
        </w:rPr>
        <w:t xml:space="preserve"> </w:t>
      </w:r>
      <w:r w:rsidRPr="00BA69EF">
        <w:t>гаранция за изпълнение на задълженията си по изпълнение на договора</w:t>
      </w:r>
      <w:r w:rsidR="00E42D9F">
        <w:t>,</w:t>
      </w:r>
      <w:r w:rsidRPr="00BA69EF">
        <w:t xml:space="preserve"> съгласно изискванията на раздел ІІІ т.2.</w:t>
      </w:r>
      <w:r w:rsidR="00C331EF">
        <w:t xml:space="preserve"> </w:t>
      </w:r>
      <w:r w:rsidRPr="00BA69EF">
        <w:t>от настоящата документация.</w:t>
      </w:r>
    </w:p>
    <w:p w:rsidR="002E1829" w:rsidRPr="00BA69EF" w:rsidRDefault="002E1829" w:rsidP="00BA69EF">
      <w:pPr>
        <w:ind w:right="563" w:firstLine="709"/>
        <w:jc w:val="both"/>
      </w:pPr>
      <w:r w:rsidRPr="00BA69EF">
        <w:t xml:space="preserve">2.2. Участникът представя документите по чл.47 ал. </w:t>
      </w:r>
      <w:r w:rsidR="00DD3DAA">
        <w:t>10</w:t>
      </w:r>
      <w:r w:rsidRPr="00BA69EF">
        <w:t xml:space="preserve"> ЗОП както следва:</w:t>
      </w:r>
    </w:p>
    <w:p w:rsidR="002E1829" w:rsidRPr="00BA69EF" w:rsidRDefault="002E1829" w:rsidP="00BA69EF">
      <w:pPr>
        <w:ind w:right="563" w:firstLine="720"/>
        <w:jc w:val="both"/>
      </w:pPr>
      <w:r w:rsidRPr="00BA69EF">
        <w:t xml:space="preserve">а) Свидетелство за съдимост на лицата по чл.47 ал.4 от ЗОП, издадено до шест месеца преди датата на подписване на договора за </w:t>
      </w:r>
      <w:r w:rsidR="0011042A">
        <w:t>възлагане на обществена поръчка;</w:t>
      </w:r>
      <w:r w:rsidRPr="00BA69EF">
        <w:t xml:space="preserve"> </w:t>
      </w:r>
    </w:p>
    <w:p w:rsidR="002E1829" w:rsidRPr="00BA69EF" w:rsidRDefault="002E1829" w:rsidP="00BA69EF">
      <w:pPr>
        <w:ind w:right="563" w:firstLine="720"/>
        <w:jc w:val="both"/>
      </w:pPr>
      <w:r w:rsidRPr="00BA69EF">
        <w:t>б) Удостоверение за актуално състояние на дружеството</w:t>
      </w:r>
      <w:r w:rsidR="0011042A">
        <w:t>;</w:t>
      </w:r>
    </w:p>
    <w:p w:rsidR="002E1829" w:rsidRPr="00BA69EF" w:rsidRDefault="002E1829" w:rsidP="00BA69EF">
      <w:pPr>
        <w:ind w:right="563" w:firstLine="720"/>
        <w:jc w:val="both"/>
      </w:pPr>
      <w:r w:rsidRPr="00BA69EF">
        <w:t>в) Удостоверение за несъстоятелност на дружеството</w:t>
      </w:r>
      <w:r w:rsidR="0011042A">
        <w:t>;</w:t>
      </w:r>
    </w:p>
    <w:p w:rsidR="002E1829" w:rsidRPr="00BA69EF" w:rsidRDefault="002E1829" w:rsidP="00BA69EF">
      <w:pPr>
        <w:ind w:right="563" w:firstLine="720"/>
        <w:jc w:val="both"/>
      </w:pPr>
      <w:r w:rsidRPr="00BA69EF">
        <w:lastRenderedPageBreak/>
        <w:t>г)</w:t>
      </w:r>
      <w:r w:rsidR="003E2661">
        <w:t xml:space="preserve"> </w:t>
      </w:r>
      <w:r w:rsidRPr="00BA69EF">
        <w:t>Удостоверение за ликвидация на дружеството</w:t>
      </w:r>
      <w:r w:rsidR="0011042A">
        <w:t>;</w:t>
      </w:r>
    </w:p>
    <w:p w:rsidR="002E1829" w:rsidRPr="00BA69EF" w:rsidRDefault="002E1829" w:rsidP="00BA69EF">
      <w:pPr>
        <w:ind w:right="563" w:firstLine="720"/>
        <w:jc w:val="both"/>
        <w:rPr>
          <w:color w:val="FF0000"/>
        </w:rPr>
      </w:pPr>
      <w:r w:rsidRPr="00BA69EF">
        <w:t>д) Удостоверения за липса на парични задълж</w:t>
      </w:r>
      <w:r w:rsidR="00983CF8">
        <w:t>ения към държавата и към община</w:t>
      </w:r>
      <w:r w:rsidRPr="00BA69EF">
        <w:t>, издадени до три месеца преди датата на подписване на договора за възлагане на обществена поръчка.</w:t>
      </w:r>
    </w:p>
    <w:p w:rsidR="002E1829" w:rsidRPr="00BA69EF" w:rsidRDefault="002E1829" w:rsidP="00BA69EF">
      <w:pPr>
        <w:ind w:right="563" w:firstLine="709"/>
        <w:jc w:val="both"/>
      </w:pPr>
      <w:r w:rsidRPr="00BA69EF">
        <w:t>2.3.</w:t>
      </w:r>
      <w:r w:rsidR="0011042A">
        <w:t xml:space="preserve"> </w:t>
      </w:r>
      <w:r w:rsidRPr="00BA69EF">
        <w:t xml:space="preserve">В случай, че определеният за изпълнител не представи посочените документи в законоустановения срок или представените документи не отговарят на изискванията на възложителя съгласно настоящата документация, както и при отказ да бъде сключен договора, не се сключва договор с него с произтичащите от това последици за задържане на представената гаранция за участие. В тези случаи </w:t>
      </w:r>
      <w:r w:rsidRPr="00BA69EF">
        <w:rPr>
          <w:lang w:val="ru-RU"/>
        </w:rPr>
        <w:t>възложителят сключва писмен договор за възлагане на обществена поръчка</w:t>
      </w:r>
      <w:r w:rsidRPr="00BA69EF">
        <w:t xml:space="preserve"> с класирания на второ място участник в допълнително определен 15-дневен срок, а при липса на такъв процедурата се прек</w:t>
      </w:r>
      <w:r w:rsidR="000A21BD">
        <w:t>ратява</w:t>
      </w:r>
      <w:r w:rsidR="0053613C">
        <w:t>.</w:t>
      </w:r>
    </w:p>
    <w:p w:rsidR="002E1829" w:rsidRPr="00BA69EF" w:rsidRDefault="002E1829" w:rsidP="00BA69EF">
      <w:pPr>
        <w:ind w:right="563" w:firstLine="709"/>
        <w:jc w:val="both"/>
        <w:rPr>
          <w:bCs/>
        </w:rPr>
      </w:pPr>
      <w:r w:rsidRPr="00BA69EF">
        <w:rPr>
          <w:bCs/>
        </w:rPr>
        <w:t>3</w:t>
      </w:r>
      <w:r w:rsidRPr="00BA69EF">
        <w:rPr>
          <w:b/>
          <w:bCs/>
        </w:rPr>
        <w:t>.</w:t>
      </w:r>
      <w:r w:rsidR="00886C75">
        <w:rPr>
          <w:b/>
          <w:bCs/>
        </w:rPr>
        <w:t xml:space="preserve"> </w:t>
      </w:r>
      <w:r w:rsidRPr="00BA69EF">
        <w:t xml:space="preserve">Договорът съответства на приложения в настоящата документация проекто-договор и включва задължително всички условия от офертата на </w:t>
      </w:r>
      <w:r w:rsidRPr="00BA69EF">
        <w:rPr>
          <w:bCs/>
        </w:rPr>
        <w:t>участника</w:t>
      </w:r>
      <w:r w:rsidRPr="00BA69EF">
        <w:t xml:space="preserve">, определен за </w:t>
      </w:r>
      <w:r w:rsidRPr="00BA69EF">
        <w:rPr>
          <w:bCs/>
        </w:rPr>
        <w:t>изпълнител.</w:t>
      </w:r>
    </w:p>
    <w:p w:rsidR="002E1829" w:rsidRPr="006B44E2" w:rsidRDefault="002E1829" w:rsidP="00BA69EF">
      <w:pPr>
        <w:ind w:right="563" w:firstLine="709"/>
        <w:jc w:val="both"/>
        <w:rPr>
          <w:bCs/>
        </w:rPr>
      </w:pPr>
      <w:r w:rsidRPr="00BA69EF">
        <w:t>4.</w:t>
      </w:r>
      <w:r w:rsidRPr="00BA69EF">
        <w:rPr>
          <w:bCs/>
        </w:rPr>
        <w:t xml:space="preserve"> </w:t>
      </w:r>
      <w:r w:rsidRPr="006B44E2">
        <w:rPr>
          <w:bCs/>
        </w:rPr>
        <w:t xml:space="preserve">Неразделна част от договора е спецификация, </w:t>
      </w:r>
      <w:r w:rsidR="006B44E2" w:rsidRPr="006B44E2">
        <w:rPr>
          <w:bCs/>
        </w:rPr>
        <w:t>конкретизираща предмета на  изпълнение на поръчката.</w:t>
      </w:r>
    </w:p>
    <w:p w:rsidR="00A105A2" w:rsidRDefault="00A105A2" w:rsidP="0037687F"/>
    <w:p w:rsidR="00A105A2" w:rsidRDefault="00A105A2" w:rsidP="0037687F"/>
    <w:p w:rsidR="00E43507" w:rsidRDefault="00314A2D" w:rsidP="004D7061">
      <w:pPr>
        <w:pStyle w:val="21"/>
        <w:spacing w:line="240" w:lineRule="auto"/>
        <w:jc w:val="center"/>
        <w:rPr>
          <w:b/>
        </w:rPr>
      </w:pPr>
      <w:r>
        <w:rPr>
          <w:b/>
        </w:rPr>
        <w:t xml:space="preserve">VІІ. </w:t>
      </w:r>
      <w:r w:rsidR="00A105A2">
        <w:rPr>
          <w:b/>
        </w:rPr>
        <w:t>ТЕ</w:t>
      </w:r>
      <w:r w:rsidR="00E43507" w:rsidRPr="00A105A2">
        <w:rPr>
          <w:b/>
        </w:rPr>
        <w:t xml:space="preserve">ХНИЧЕСКИ </w:t>
      </w:r>
      <w:r w:rsidR="00226FB9" w:rsidRPr="00A105A2">
        <w:rPr>
          <w:b/>
        </w:rPr>
        <w:t>ИЗИСКВАНИЯ</w:t>
      </w:r>
      <w:r w:rsidR="00E43507" w:rsidRPr="00A105A2">
        <w:rPr>
          <w:b/>
        </w:rPr>
        <w:t xml:space="preserve"> ЗА ИЗПЪЛНЕНИЕ НА ПОРЪЧКАТА</w:t>
      </w:r>
    </w:p>
    <w:p w:rsidR="00815EEB" w:rsidRDefault="00815EEB" w:rsidP="00314A2D">
      <w:pPr>
        <w:spacing w:line="240" w:lineRule="atLeast"/>
        <w:jc w:val="center"/>
        <w:rPr>
          <w:b/>
          <w:sz w:val="26"/>
          <w:szCs w:val="26"/>
          <w:u w:val="single"/>
        </w:rPr>
      </w:pPr>
    </w:p>
    <w:p w:rsidR="00314A2D" w:rsidRPr="003A13AD" w:rsidRDefault="00314A2D" w:rsidP="00314A2D">
      <w:pPr>
        <w:spacing w:line="240" w:lineRule="atLeast"/>
        <w:jc w:val="center"/>
        <w:rPr>
          <w:b/>
          <w:sz w:val="26"/>
          <w:szCs w:val="26"/>
          <w:u w:val="single"/>
        </w:rPr>
      </w:pPr>
      <w:r w:rsidRPr="003A13AD">
        <w:rPr>
          <w:b/>
          <w:sz w:val="26"/>
          <w:szCs w:val="26"/>
          <w:u w:val="single"/>
        </w:rPr>
        <w:t>ТЕХНИЧЕСКА СПЕЦИФИКАЦИЯ</w:t>
      </w:r>
    </w:p>
    <w:p w:rsidR="00314A2D" w:rsidRPr="00F074CD" w:rsidRDefault="00314A2D" w:rsidP="00314A2D">
      <w:pPr>
        <w:shd w:val="clear" w:color="auto" w:fill="FFFFFF"/>
        <w:spacing w:line="240" w:lineRule="atLeast"/>
        <w:ind w:left="1260"/>
        <w:rPr>
          <w:sz w:val="22"/>
          <w:szCs w:val="22"/>
        </w:rPr>
      </w:pPr>
    </w:p>
    <w:p w:rsidR="00314A2D" w:rsidRPr="009C3AFB" w:rsidRDefault="00314A2D" w:rsidP="00314A2D">
      <w:pPr>
        <w:pStyle w:val="a4"/>
        <w:spacing w:after="0"/>
        <w:ind w:firstLine="708"/>
        <w:jc w:val="both"/>
      </w:pPr>
      <w:r w:rsidRPr="009C3AFB">
        <w:t xml:space="preserve">Реализирането на обществената поръчка с предмет: </w:t>
      </w:r>
      <w:r w:rsidRPr="009C3AFB">
        <w:rPr>
          <w:b/>
          <w:i/>
        </w:rPr>
        <w:t>„Пълен пансион за осигуряване на хранене на преподаватели и обучаеми”</w:t>
      </w:r>
      <w:r w:rsidRPr="009C3AFB">
        <w:rPr>
          <w:i/>
        </w:rPr>
        <w:t>,</w:t>
      </w:r>
      <w:r w:rsidRPr="009C3AFB">
        <w:t xml:space="preserve"> цели провеждане на процедура за избор на доставчик на готова храна с най-ниска цена отговарящ на следните изисквания на Възложителя по отношение на: </w:t>
      </w:r>
    </w:p>
    <w:p w:rsidR="00314A2D" w:rsidRDefault="00314A2D" w:rsidP="00314A2D">
      <w:pPr>
        <w:pStyle w:val="a4"/>
        <w:spacing w:after="0"/>
        <w:jc w:val="both"/>
        <w:rPr>
          <w:sz w:val="22"/>
          <w:szCs w:val="22"/>
        </w:rPr>
      </w:pPr>
    </w:p>
    <w:p w:rsidR="00815EEB" w:rsidRPr="00F074CD" w:rsidRDefault="00815EEB" w:rsidP="00314A2D">
      <w:pPr>
        <w:pStyle w:val="a4"/>
        <w:spacing w:after="0"/>
        <w:jc w:val="both"/>
        <w:rPr>
          <w:sz w:val="22"/>
          <w:szCs w:val="22"/>
        </w:rPr>
      </w:pPr>
    </w:p>
    <w:p w:rsidR="00314A2D" w:rsidRDefault="00314A2D" w:rsidP="00314A2D">
      <w:pPr>
        <w:numPr>
          <w:ilvl w:val="0"/>
          <w:numId w:val="16"/>
        </w:numPr>
        <w:tabs>
          <w:tab w:val="left" w:pos="930"/>
        </w:tabs>
        <w:jc w:val="both"/>
        <w:rPr>
          <w:b/>
          <w:sz w:val="22"/>
          <w:szCs w:val="22"/>
        </w:rPr>
      </w:pPr>
      <w:r w:rsidRPr="00F074CD">
        <w:rPr>
          <w:b/>
          <w:sz w:val="22"/>
          <w:szCs w:val="22"/>
        </w:rPr>
        <w:t xml:space="preserve">Петдневно меню </w:t>
      </w:r>
      <w:r>
        <w:rPr>
          <w:b/>
          <w:sz w:val="22"/>
          <w:szCs w:val="22"/>
        </w:rPr>
        <w:t>за един човек.</w:t>
      </w:r>
    </w:p>
    <w:p w:rsidR="00314A2D" w:rsidRPr="00F074CD" w:rsidRDefault="00314A2D" w:rsidP="00314A2D">
      <w:pPr>
        <w:tabs>
          <w:tab w:val="left" w:pos="930"/>
        </w:tabs>
        <w:ind w:left="360"/>
        <w:jc w:val="both"/>
        <w:rPr>
          <w:b/>
          <w:sz w:val="22"/>
          <w:szCs w:val="22"/>
        </w:rPr>
      </w:pPr>
    </w:p>
    <w:p w:rsidR="00815EEB" w:rsidRDefault="00815EEB" w:rsidP="009C3AFB">
      <w:pPr>
        <w:tabs>
          <w:tab w:val="left" w:pos="930"/>
        </w:tabs>
        <w:jc w:val="both"/>
        <w:rPr>
          <w:b/>
          <w:sz w:val="22"/>
          <w:szCs w:val="22"/>
        </w:rPr>
      </w:pPr>
    </w:p>
    <w:p w:rsidR="00815EEB" w:rsidRDefault="00815EEB" w:rsidP="009C3AFB">
      <w:pPr>
        <w:tabs>
          <w:tab w:val="left" w:pos="930"/>
        </w:tabs>
        <w:jc w:val="both"/>
        <w:rPr>
          <w:b/>
          <w:sz w:val="22"/>
          <w:szCs w:val="22"/>
        </w:rPr>
      </w:pPr>
    </w:p>
    <w:p w:rsidR="009B2D8E" w:rsidRDefault="009B2D8E" w:rsidP="009C3AFB">
      <w:pPr>
        <w:tabs>
          <w:tab w:val="left" w:pos="930"/>
        </w:tabs>
        <w:jc w:val="both"/>
        <w:rPr>
          <w:b/>
          <w:sz w:val="22"/>
          <w:szCs w:val="22"/>
        </w:rPr>
      </w:pPr>
    </w:p>
    <w:p w:rsidR="009B2D8E" w:rsidRPr="00F074CD" w:rsidRDefault="009B2D8E" w:rsidP="009C3AFB">
      <w:pPr>
        <w:tabs>
          <w:tab w:val="left" w:pos="930"/>
        </w:tabs>
        <w:jc w:val="both"/>
        <w:rPr>
          <w:b/>
          <w:sz w:val="22"/>
          <w:szCs w:val="22"/>
        </w:rPr>
      </w:pPr>
    </w:p>
    <w:tbl>
      <w:tblPr>
        <w:tblStyle w:val="ab"/>
        <w:tblW w:w="0" w:type="auto"/>
        <w:tblInd w:w="360" w:type="dxa"/>
        <w:tblLayout w:type="fixed"/>
        <w:tblLook w:val="01E0"/>
      </w:tblPr>
      <w:tblGrid>
        <w:gridCol w:w="1008"/>
        <w:gridCol w:w="1080"/>
        <w:gridCol w:w="915"/>
        <w:gridCol w:w="4305"/>
        <w:gridCol w:w="1260"/>
      </w:tblGrid>
      <w:tr w:rsidR="00314A2D" w:rsidRPr="00F074CD" w:rsidTr="00D303D5">
        <w:tc>
          <w:tcPr>
            <w:tcW w:w="1008" w:type="dxa"/>
            <w:vMerge w:val="restart"/>
          </w:tcPr>
          <w:p w:rsidR="00314A2D" w:rsidRPr="00F074CD" w:rsidRDefault="00314A2D" w:rsidP="00D303D5">
            <w:pPr>
              <w:tabs>
                <w:tab w:val="left" w:pos="930"/>
              </w:tabs>
              <w:jc w:val="center"/>
              <w:rPr>
                <w:b/>
                <w:sz w:val="22"/>
                <w:szCs w:val="22"/>
              </w:rPr>
            </w:pPr>
            <w:r w:rsidRPr="00F074CD">
              <w:rPr>
                <w:b/>
                <w:sz w:val="22"/>
                <w:szCs w:val="22"/>
              </w:rPr>
              <w:t>Ден №</w:t>
            </w:r>
          </w:p>
        </w:tc>
        <w:tc>
          <w:tcPr>
            <w:tcW w:w="1080" w:type="dxa"/>
            <w:vMerge w:val="restart"/>
          </w:tcPr>
          <w:p w:rsidR="00314A2D" w:rsidRPr="00F074CD" w:rsidRDefault="00314A2D" w:rsidP="00D303D5">
            <w:pPr>
              <w:tabs>
                <w:tab w:val="left" w:pos="930"/>
              </w:tabs>
              <w:jc w:val="center"/>
              <w:rPr>
                <w:b/>
                <w:sz w:val="22"/>
                <w:szCs w:val="22"/>
              </w:rPr>
            </w:pPr>
            <w:r w:rsidRPr="00F074CD">
              <w:rPr>
                <w:b/>
                <w:sz w:val="22"/>
                <w:szCs w:val="22"/>
              </w:rPr>
              <w:t>Хранене</w:t>
            </w:r>
          </w:p>
        </w:tc>
        <w:tc>
          <w:tcPr>
            <w:tcW w:w="5220" w:type="dxa"/>
            <w:gridSpan w:val="2"/>
          </w:tcPr>
          <w:p w:rsidR="00314A2D" w:rsidRPr="00F074CD" w:rsidRDefault="00314A2D" w:rsidP="00D303D5">
            <w:pPr>
              <w:tabs>
                <w:tab w:val="left" w:pos="930"/>
              </w:tabs>
              <w:jc w:val="center"/>
              <w:rPr>
                <w:b/>
                <w:sz w:val="22"/>
                <w:szCs w:val="22"/>
              </w:rPr>
            </w:pPr>
            <w:r w:rsidRPr="00F074CD">
              <w:rPr>
                <w:b/>
                <w:sz w:val="22"/>
                <w:szCs w:val="22"/>
              </w:rPr>
              <w:t>Меню</w:t>
            </w:r>
          </w:p>
        </w:tc>
        <w:tc>
          <w:tcPr>
            <w:tcW w:w="1260" w:type="dxa"/>
            <w:vMerge w:val="restart"/>
          </w:tcPr>
          <w:p w:rsidR="00314A2D" w:rsidRPr="00F074CD" w:rsidRDefault="00314A2D" w:rsidP="00D303D5">
            <w:pPr>
              <w:tabs>
                <w:tab w:val="left" w:pos="1152"/>
              </w:tabs>
              <w:ind w:left="72" w:right="3"/>
              <w:jc w:val="center"/>
              <w:rPr>
                <w:b/>
                <w:sz w:val="22"/>
                <w:szCs w:val="22"/>
              </w:rPr>
            </w:pPr>
            <w:r w:rsidRPr="00F074CD">
              <w:rPr>
                <w:b/>
                <w:sz w:val="22"/>
                <w:szCs w:val="22"/>
              </w:rPr>
              <w:t>Грамаж</w:t>
            </w:r>
          </w:p>
          <w:p w:rsidR="00314A2D" w:rsidRPr="00F074CD" w:rsidRDefault="00314A2D" w:rsidP="00D303D5">
            <w:pPr>
              <w:jc w:val="center"/>
              <w:rPr>
                <w:sz w:val="22"/>
                <w:szCs w:val="22"/>
              </w:rPr>
            </w:pPr>
            <w:r w:rsidRPr="00F074CD">
              <w:rPr>
                <w:sz w:val="22"/>
                <w:szCs w:val="22"/>
              </w:rPr>
              <w:t>гр.</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center"/>
              <w:rPr>
                <w:b/>
                <w:sz w:val="22"/>
                <w:szCs w:val="22"/>
              </w:rPr>
            </w:pPr>
            <w:r w:rsidRPr="00F074CD">
              <w:rPr>
                <w:b/>
                <w:sz w:val="22"/>
                <w:szCs w:val="22"/>
              </w:rPr>
              <w:t>Ястие</w:t>
            </w:r>
          </w:p>
        </w:tc>
        <w:tc>
          <w:tcPr>
            <w:tcW w:w="4305" w:type="dxa"/>
            <w:shd w:val="clear" w:color="auto" w:fill="auto"/>
          </w:tcPr>
          <w:p w:rsidR="00314A2D" w:rsidRPr="00F074CD" w:rsidRDefault="00314A2D" w:rsidP="00D303D5">
            <w:pPr>
              <w:tabs>
                <w:tab w:val="left" w:pos="930"/>
              </w:tabs>
              <w:jc w:val="center"/>
              <w:rPr>
                <w:b/>
                <w:sz w:val="22"/>
                <w:szCs w:val="22"/>
              </w:rPr>
            </w:pPr>
            <w:r w:rsidRPr="00F074CD">
              <w:rPr>
                <w:b/>
                <w:sz w:val="22"/>
                <w:szCs w:val="22"/>
              </w:rPr>
              <w:t>Вид</w:t>
            </w:r>
          </w:p>
        </w:tc>
        <w:tc>
          <w:tcPr>
            <w:tcW w:w="1260" w:type="dxa"/>
            <w:vMerge/>
          </w:tcPr>
          <w:p w:rsidR="00314A2D" w:rsidRPr="00F074CD" w:rsidRDefault="00314A2D" w:rsidP="00D303D5">
            <w:pPr>
              <w:tabs>
                <w:tab w:val="left" w:pos="930"/>
              </w:tabs>
              <w:jc w:val="both"/>
              <w:rPr>
                <w:b/>
                <w:sz w:val="22"/>
                <w:szCs w:val="22"/>
              </w:rPr>
            </w:pPr>
          </w:p>
        </w:tc>
      </w:tr>
      <w:tr w:rsidR="00314A2D" w:rsidRPr="00F074CD" w:rsidTr="00D303D5">
        <w:tc>
          <w:tcPr>
            <w:tcW w:w="1008" w:type="dxa"/>
          </w:tcPr>
          <w:p w:rsidR="00314A2D" w:rsidRPr="00F074CD" w:rsidRDefault="00314A2D" w:rsidP="00D303D5">
            <w:pPr>
              <w:tabs>
                <w:tab w:val="left" w:pos="930"/>
              </w:tabs>
              <w:jc w:val="center"/>
              <w:rPr>
                <w:b/>
                <w:sz w:val="22"/>
                <w:szCs w:val="22"/>
              </w:rPr>
            </w:pPr>
            <w:r w:rsidRPr="00F074CD">
              <w:rPr>
                <w:b/>
                <w:sz w:val="22"/>
                <w:szCs w:val="22"/>
              </w:rPr>
              <w:t>1</w:t>
            </w:r>
          </w:p>
        </w:tc>
        <w:tc>
          <w:tcPr>
            <w:tcW w:w="1080" w:type="dxa"/>
          </w:tcPr>
          <w:p w:rsidR="00314A2D" w:rsidRPr="00F074CD" w:rsidRDefault="00314A2D" w:rsidP="00D303D5">
            <w:pPr>
              <w:tabs>
                <w:tab w:val="left" w:pos="930"/>
              </w:tabs>
              <w:jc w:val="center"/>
              <w:rPr>
                <w:b/>
                <w:sz w:val="22"/>
                <w:szCs w:val="22"/>
              </w:rPr>
            </w:pPr>
            <w:r w:rsidRPr="00F074CD">
              <w:rPr>
                <w:b/>
                <w:sz w:val="22"/>
                <w:szCs w:val="22"/>
              </w:rPr>
              <w:t>2</w:t>
            </w:r>
          </w:p>
        </w:tc>
        <w:tc>
          <w:tcPr>
            <w:tcW w:w="915" w:type="dxa"/>
            <w:shd w:val="clear" w:color="auto" w:fill="auto"/>
          </w:tcPr>
          <w:p w:rsidR="00314A2D" w:rsidRPr="00F074CD" w:rsidRDefault="00314A2D" w:rsidP="00D303D5">
            <w:pPr>
              <w:tabs>
                <w:tab w:val="left" w:pos="930"/>
              </w:tabs>
              <w:jc w:val="center"/>
              <w:rPr>
                <w:b/>
                <w:sz w:val="22"/>
                <w:szCs w:val="22"/>
              </w:rPr>
            </w:pPr>
            <w:r w:rsidRPr="00F074CD">
              <w:rPr>
                <w:b/>
                <w:sz w:val="22"/>
                <w:szCs w:val="22"/>
              </w:rPr>
              <w:t>3</w:t>
            </w:r>
          </w:p>
        </w:tc>
        <w:tc>
          <w:tcPr>
            <w:tcW w:w="4305" w:type="dxa"/>
            <w:shd w:val="clear" w:color="auto" w:fill="auto"/>
          </w:tcPr>
          <w:p w:rsidR="00314A2D" w:rsidRPr="00F074CD" w:rsidRDefault="00314A2D" w:rsidP="00D303D5">
            <w:pPr>
              <w:tabs>
                <w:tab w:val="left" w:pos="930"/>
              </w:tabs>
              <w:jc w:val="center"/>
              <w:rPr>
                <w:b/>
                <w:sz w:val="22"/>
                <w:szCs w:val="22"/>
              </w:rPr>
            </w:pPr>
            <w:r w:rsidRPr="00F074CD">
              <w:rPr>
                <w:b/>
                <w:sz w:val="22"/>
                <w:szCs w:val="22"/>
              </w:rPr>
              <w:t>4</w:t>
            </w:r>
          </w:p>
        </w:tc>
        <w:tc>
          <w:tcPr>
            <w:tcW w:w="1260" w:type="dxa"/>
          </w:tcPr>
          <w:p w:rsidR="00314A2D" w:rsidRPr="00F074CD" w:rsidRDefault="00314A2D" w:rsidP="00D303D5">
            <w:pPr>
              <w:tabs>
                <w:tab w:val="left" w:pos="930"/>
              </w:tabs>
              <w:jc w:val="center"/>
              <w:rPr>
                <w:b/>
                <w:sz w:val="22"/>
                <w:szCs w:val="22"/>
              </w:rPr>
            </w:pPr>
            <w:r w:rsidRPr="00F074CD">
              <w:rPr>
                <w:b/>
                <w:sz w:val="22"/>
                <w:szCs w:val="22"/>
              </w:rPr>
              <w:t>5</w:t>
            </w:r>
          </w:p>
        </w:tc>
      </w:tr>
      <w:tr w:rsidR="00314A2D" w:rsidRPr="00F074CD" w:rsidTr="00D303D5">
        <w:tc>
          <w:tcPr>
            <w:tcW w:w="1008"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Ден 1</w:t>
            </w: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Обяд</w:t>
            </w:r>
          </w:p>
        </w:tc>
        <w:tc>
          <w:tcPr>
            <w:tcW w:w="915" w:type="dxa"/>
            <w:shd w:val="clear" w:color="auto" w:fill="auto"/>
          </w:tcPr>
          <w:p w:rsidR="00314A2D" w:rsidRPr="00F074CD" w:rsidRDefault="00314A2D" w:rsidP="00D303D5">
            <w:pPr>
              <w:tabs>
                <w:tab w:val="left" w:pos="930"/>
              </w:tabs>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Доматена крем супа</w:t>
            </w:r>
          </w:p>
        </w:tc>
        <w:tc>
          <w:tcPr>
            <w:tcW w:w="1260" w:type="dxa"/>
          </w:tcPr>
          <w:p w:rsidR="00314A2D" w:rsidRPr="00F074CD" w:rsidRDefault="00314A2D" w:rsidP="00D303D5">
            <w:pPr>
              <w:tabs>
                <w:tab w:val="left" w:pos="930"/>
              </w:tabs>
              <w:jc w:val="center"/>
              <w:rPr>
                <w:i/>
                <w:sz w:val="22"/>
                <w:szCs w:val="22"/>
              </w:rPr>
            </w:pPr>
            <w:r w:rsidRPr="00F074CD">
              <w:rPr>
                <w:i/>
                <w:sz w:val="22"/>
                <w:szCs w:val="22"/>
              </w:rPr>
              <w:t>300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Кебапче – 3 броя</w:t>
            </w:r>
          </w:p>
        </w:tc>
        <w:tc>
          <w:tcPr>
            <w:tcW w:w="1260" w:type="dxa"/>
          </w:tcPr>
          <w:p w:rsidR="00314A2D" w:rsidRPr="00F074CD" w:rsidRDefault="00314A2D" w:rsidP="00D303D5">
            <w:pPr>
              <w:tabs>
                <w:tab w:val="left" w:pos="930"/>
              </w:tabs>
              <w:jc w:val="center"/>
              <w:rPr>
                <w:i/>
                <w:sz w:val="22"/>
                <w:szCs w:val="22"/>
              </w:rPr>
            </w:pPr>
            <w:r w:rsidRPr="00F074CD">
              <w:rPr>
                <w:i/>
                <w:sz w:val="22"/>
                <w:szCs w:val="22"/>
              </w:rPr>
              <w:t>240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Гарнитура – пържени</w:t>
            </w:r>
            <w:r w:rsidRPr="00F074CD">
              <w:rPr>
                <w:i/>
                <w:sz w:val="22"/>
                <w:szCs w:val="22"/>
              </w:rPr>
              <w:t xml:space="preserve"> картофи</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3</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Паста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Вечеря</w:t>
            </w: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Св. пържола</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Гарнитура – салата боб</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Банан</w:t>
            </w:r>
          </w:p>
        </w:tc>
        <w:tc>
          <w:tcPr>
            <w:tcW w:w="1260" w:type="dxa"/>
          </w:tcPr>
          <w:p w:rsidR="00314A2D" w:rsidRPr="00F074CD" w:rsidRDefault="00314A2D" w:rsidP="00D303D5">
            <w:pPr>
              <w:tabs>
                <w:tab w:val="left" w:pos="930"/>
              </w:tabs>
              <w:jc w:val="center"/>
              <w:rPr>
                <w:i/>
                <w:sz w:val="22"/>
                <w:szCs w:val="22"/>
              </w:rPr>
            </w:pPr>
            <w:r w:rsidRPr="00F074CD">
              <w:rPr>
                <w:i/>
                <w:sz w:val="22"/>
                <w:szCs w:val="22"/>
              </w:rPr>
              <w:t>200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815EEB" w:rsidRPr="00F074CD" w:rsidTr="00D303D5">
        <w:tc>
          <w:tcPr>
            <w:tcW w:w="1008" w:type="dxa"/>
          </w:tcPr>
          <w:p w:rsidR="00815EEB" w:rsidRPr="00815EEB" w:rsidRDefault="00815EEB" w:rsidP="00815EEB">
            <w:pPr>
              <w:tabs>
                <w:tab w:val="left" w:pos="930"/>
              </w:tabs>
              <w:jc w:val="center"/>
              <w:rPr>
                <w:b/>
                <w:sz w:val="22"/>
                <w:szCs w:val="22"/>
              </w:rPr>
            </w:pPr>
            <w:r w:rsidRPr="00815EEB">
              <w:rPr>
                <w:b/>
                <w:sz w:val="22"/>
                <w:szCs w:val="22"/>
              </w:rPr>
              <w:lastRenderedPageBreak/>
              <w:t>1</w:t>
            </w:r>
          </w:p>
        </w:tc>
        <w:tc>
          <w:tcPr>
            <w:tcW w:w="1080" w:type="dxa"/>
          </w:tcPr>
          <w:p w:rsidR="00815EEB" w:rsidRPr="00815EEB" w:rsidRDefault="00815EEB" w:rsidP="00815EEB">
            <w:pPr>
              <w:tabs>
                <w:tab w:val="left" w:pos="930"/>
              </w:tabs>
              <w:jc w:val="center"/>
              <w:rPr>
                <w:b/>
                <w:sz w:val="22"/>
                <w:szCs w:val="22"/>
              </w:rPr>
            </w:pPr>
            <w:r w:rsidRPr="00815EEB">
              <w:rPr>
                <w:b/>
                <w:sz w:val="22"/>
                <w:szCs w:val="22"/>
              </w:rPr>
              <w:t>2</w:t>
            </w:r>
          </w:p>
        </w:tc>
        <w:tc>
          <w:tcPr>
            <w:tcW w:w="915" w:type="dxa"/>
            <w:shd w:val="clear" w:color="auto" w:fill="auto"/>
          </w:tcPr>
          <w:p w:rsidR="00815EEB" w:rsidRPr="00815EEB" w:rsidRDefault="00815EEB" w:rsidP="00815EEB">
            <w:pPr>
              <w:tabs>
                <w:tab w:val="left" w:pos="930"/>
              </w:tabs>
              <w:jc w:val="center"/>
              <w:rPr>
                <w:b/>
                <w:i/>
                <w:sz w:val="22"/>
                <w:szCs w:val="22"/>
              </w:rPr>
            </w:pPr>
            <w:r w:rsidRPr="00815EEB">
              <w:rPr>
                <w:b/>
                <w:i/>
                <w:sz w:val="22"/>
                <w:szCs w:val="22"/>
              </w:rPr>
              <w:t>3</w:t>
            </w:r>
          </w:p>
        </w:tc>
        <w:tc>
          <w:tcPr>
            <w:tcW w:w="4305" w:type="dxa"/>
            <w:shd w:val="clear" w:color="auto" w:fill="auto"/>
          </w:tcPr>
          <w:p w:rsidR="00815EEB" w:rsidRPr="00815EEB" w:rsidRDefault="00815EEB" w:rsidP="00815EEB">
            <w:pPr>
              <w:tabs>
                <w:tab w:val="left" w:pos="930"/>
              </w:tabs>
              <w:jc w:val="center"/>
              <w:rPr>
                <w:b/>
                <w:i/>
                <w:sz w:val="22"/>
                <w:szCs w:val="22"/>
              </w:rPr>
            </w:pPr>
            <w:r w:rsidRPr="00815EEB">
              <w:rPr>
                <w:b/>
                <w:i/>
                <w:sz w:val="22"/>
                <w:szCs w:val="22"/>
              </w:rPr>
              <w:t>4</w:t>
            </w:r>
          </w:p>
        </w:tc>
        <w:tc>
          <w:tcPr>
            <w:tcW w:w="1260" w:type="dxa"/>
          </w:tcPr>
          <w:p w:rsidR="00815EEB" w:rsidRPr="00815EEB" w:rsidRDefault="00815EEB" w:rsidP="00815EEB">
            <w:pPr>
              <w:tabs>
                <w:tab w:val="left" w:pos="930"/>
              </w:tabs>
              <w:jc w:val="center"/>
              <w:rPr>
                <w:b/>
                <w:i/>
                <w:sz w:val="22"/>
                <w:szCs w:val="22"/>
              </w:rPr>
            </w:pPr>
            <w:r w:rsidRPr="00815EEB">
              <w:rPr>
                <w:b/>
                <w:i/>
                <w:sz w:val="22"/>
                <w:szCs w:val="22"/>
              </w:rPr>
              <w:t>5</w:t>
            </w:r>
          </w:p>
        </w:tc>
      </w:tr>
      <w:tr w:rsidR="00314A2D" w:rsidRPr="00F074CD" w:rsidTr="00D303D5">
        <w:tc>
          <w:tcPr>
            <w:tcW w:w="1008"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Ден 2</w:t>
            </w: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Обяд</w:t>
            </w: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Супа пиле</w:t>
            </w:r>
          </w:p>
        </w:tc>
        <w:tc>
          <w:tcPr>
            <w:tcW w:w="1260" w:type="dxa"/>
          </w:tcPr>
          <w:p w:rsidR="00314A2D" w:rsidRPr="00F074CD" w:rsidRDefault="00314A2D" w:rsidP="00D303D5">
            <w:pPr>
              <w:tabs>
                <w:tab w:val="left" w:pos="930"/>
              </w:tabs>
              <w:jc w:val="center"/>
              <w:rPr>
                <w:i/>
                <w:sz w:val="22"/>
                <w:szCs w:val="22"/>
              </w:rPr>
            </w:pPr>
            <w:r w:rsidRPr="00F074CD">
              <w:rPr>
                <w:i/>
                <w:sz w:val="22"/>
                <w:szCs w:val="22"/>
              </w:rPr>
              <w:t>300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Пиле печено</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Гарнитура – бял ориз</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3</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Крем</w:t>
            </w:r>
          </w:p>
        </w:tc>
        <w:tc>
          <w:tcPr>
            <w:tcW w:w="1260" w:type="dxa"/>
          </w:tcPr>
          <w:p w:rsidR="00314A2D" w:rsidRPr="00F074CD" w:rsidRDefault="00314A2D" w:rsidP="00D303D5">
            <w:pPr>
              <w:tabs>
                <w:tab w:val="left" w:pos="930"/>
              </w:tabs>
              <w:jc w:val="center"/>
              <w:rPr>
                <w:i/>
                <w:sz w:val="22"/>
                <w:szCs w:val="22"/>
              </w:rPr>
            </w:pPr>
            <w:r w:rsidRPr="00F074CD">
              <w:rPr>
                <w:i/>
                <w:sz w:val="22"/>
                <w:szCs w:val="22"/>
              </w:rPr>
              <w:t>200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200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Вечеря</w:t>
            </w: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Шницел</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Гарнитура – салата картофи</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Макарони на фурна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Ден 3</w:t>
            </w: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Обяд</w:t>
            </w: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Супа топчета</w:t>
            </w:r>
          </w:p>
        </w:tc>
        <w:tc>
          <w:tcPr>
            <w:tcW w:w="1260" w:type="dxa"/>
          </w:tcPr>
          <w:p w:rsidR="00314A2D" w:rsidRPr="00F074CD" w:rsidRDefault="00314A2D" w:rsidP="00D303D5">
            <w:pPr>
              <w:tabs>
                <w:tab w:val="left" w:pos="930"/>
              </w:tabs>
              <w:jc w:val="center"/>
              <w:rPr>
                <w:i/>
                <w:sz w:val="22"/>
                <w:szCs w:val="22"/>
              </w:rPr>
            </w:pPr>
            <w:r w:rsidRPr="00F074CD">
              <w:rPr>
                <w:i/>
                <w:sz w:val="22"/>
                <w:szCs w:val="22"/>
              </w:rPr>
              <w:t>300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Наденица на скара</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Гарнитура – краставици и домати</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3</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Паста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Вечеря</w:t>
            </w: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Пилешка пържола</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Гарнитура – салата зеле</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Крем - карамел</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Ден 4</w:t>
            </w: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Обяд</w:t>
            </w: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Боб чорба</w:t>
            </w:r>
          </w:p>
        </w:tc>
        <w:tc>
          <w:tcPr>
            <w:tcW w:w="1260" w:type="dxa"/>
          </w:tcPr>
          <w:p w:rsidR="00314A2D" w:rsidRPr="00F074CD" w:rsidRDefault="00314A2D" w:rsidP="00D303D5">
            <w:pPr>
              <w:tabs>
                <w:tab w:val="left" w:pos="930"/>
              </w:tabs>
              <w:jc w:val="center"/>
              <w:rPr>
                <w:i/>
                <w:sz w:val="22"/>
                <w:szCs w:val="22"/>
              </w:rPr>
            </w:pPr>
            <w:r w:rsidRPr="00F074CD">
              <w:rPr>
                <w:i/>
                <w:sz w:val="22"/>
                <w:szCs w:val="22"/>
              </w:rPr>
              <w:t>300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Кюфтета на скара – 3 бр.</w:t>
            </w:r>
          </w:p>
        </w:tc>
        <w:tc>
          <w:tcPr>
            <w:tcW w:w="1260" w:type="dxa"/>
          </w:tcPr>
          <w:p w:rsidR="00314A2D" w:rsidRPr="00F074CD" w:rsidRDefault="00314A2D" w:rsidP="00D303D5">
            <w:pPr>
              <w:tabs>
                <w:tab w:val="left" w:pos="930"/>
              </w:tabs>
              <w:jc w:val="center"/>
              <w:rPr>
                <w:i/>
                <w:sz w:val="22"/>
                <w:szCs w:val="22"/>
              </w:rPr>
            </w:pPr>
            <w:r w:rsidRPr="00F074CD">
              <w:rPr>
                <w:i/>
                <w:sz w:val="22"/>
                <w:szCs w:val="22"/>
              </w:rPr>
              <w:t>240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rPr>
                <w:i/>
                <w:sz w:val="22"/>
                <w:szCs w:val="22"/>
              </w:rPr>
            </w:pPr>
            <w:r>
              <w:rPr>
                <w:i/>
                <w:sz w:val="22"/>
                <w:szCs w:val="22"/>
              </w:rPr>
              <w:t>Гарнитура – картофена салата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3</w:t>
            </w:r>
          </w:p>
        </w:tc>
        <w:tc>
          <w:tcPr>
            <w:tcW w:w="4305" w:type="dxa"/>
            <w:shd w:val="clear" w:color="auto" w:fill="auto"/>
          </w:tcPr>
          <w:p w:rsidR="00314A2D" w:rsidRPr="00D65F9B" w:rsidRDefault="00314A2D" w:rsidP="00D303D5">
            <w:pPr>
              <w:tabs>
                <w:tab w:val="left" w:pos="930"/>
              </w:tabs>
              <w:jc w:val="both"/>
              <w:rPr>
                <w:i/>
                <w:sz w:val="22"/>
                <w:szCs w:val="22"/>
              </w:rPr>
            </w:pPr>
            <w:r>
              <w:rPr>
                <w:i/>
                <w:sz w:val="22"/>
                <w:szCs w:val="22"/>
              </w:rPr>
              <w:t>Руло</w:t>
            </w:r>
          </w:p>
        </w:tc>
        <w:tc>
          <w:tcPr>
            <w:tcW w:w="1260" w:type="dxa"/>
          </w:tcPr>
          <w:p w:rsidR="00314A2D" w:rsidRPr="00F074CD" w:rsidRDefault="00314A2D" w:rsidP="00D303D5">
            <w:pPr>
              <w:tabs>
                <w:tab w:val="left" w:pos="930"/>
              </w:tabs>
              <w:jc w:val="center"/>
              <w:rPr>
                <w:i/>
                <w:sz w:val="22"/>
                <w:szCs w:val="22"/>
              </w:rPr>
            </w:pPr>
            <w:r>
              <w:rPr>
                <w:i/>
                <w:sz w:val="22"/>
                <w:szCs w:val="22"/>
              </w:rPr>
              <w:t>15</w:t>
            </w:r>
            <w:r w:rsidRPr="00F074CD">
              <w:rPr>
                <w:i/>
                <w:sz w:val="22"/>
                <w:szCs w:val="22"/>
              </w:rPr>
              <w:t>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Вечеря</w:t>
            </w: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Скумрия на скара</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Гар</w:t>
            </w:r>
            <w:r>
              <w:rPr>
                <w:i/>
                <w:sz w:val="22"/>
                <w:szCs w:val="22"/>
              </w:rPr>
              <w:t>нитура – пържени картофи</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Еклер</w:t>
            </w:r>
          </w:p>
        </w:tc>
        <w:tc>
          <w:tcPr>
            <w:tcW w:w="1260" w:type="dxa"/>
          </w:tcPr>
          <w:p w:rsidR="00314A2D" w:rsidRPr="00F074CD" w:rsidRDefault="00314A2D" w:rsidP="00D303D5">
            <w:pPr>
              <w:tabs>
                <w:tab w:val="left" w:pos="930"/>
              </w:tabs>
              <w:jc w:val="center"/>
              <w:rPr>
                <w:i/>
                <w:sz w:val="22"/>
                <w:szCs w:val="22"/>
              </w:rPr>
            </w:pPr>
            <w:r>
              <w:rPr>
                <w:i/>
                <w:sz w:val="22"/>
                <w:szCs w:val="22"/>
              </w:rPr>
              <w:t>15</w:t>
            </w:r>
            <w:r w:rsidRPr="00F074CD">
              <w:rPr>
                <w:i/>
                <w:sz w:val="22"/>
                <w:szCs w:val="22"/>
              </w:rPr>
              <w:t>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Ден 5</w:t>
            </w: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Обяд</w:t>
            </w: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Супа агнешка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300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Кюфтета сос</w:t>
            </w:r>
          </w:p>
        </w:tc>
        <w:tc>
          <w:tcPr>
            <w:tcW w:w="1260" w:type="dxa"/>
          </w:tcPr>
          <w:p w:rsidR="00314A2D" w:rsidRPr="00F074CD" w:rsidRDefault="00314A2D" w:rsidP="00D303D5">
            <w:pPr>
              <w:tabs>
                <w:tab w:val="left" w:pos="930"/>
              </w:tabs>
              <w:jc w:val="center"/>
              <w:rPr>
                <w:i/>
                <w:sz w:val="22"/>
                <w:szCs w:val="22"/>
              </w:rPr>
            </w:pPr>
            <w:r w:rsidRPr="00F074CD">
              <w:rPr>
                <w:i/>
                <w:sz w:val="22"/>
                <w:szCs w:val="22"/>
              </w:rPr>
              <w:t>300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3</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Реване</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textDirection w:val="btLr"/>
          </w:tcPr>
          <w:p w:rsidR="00314A2D" w:rsidRPr="00F074CD" w:rsidRDefault="00314A2D" w:rsidP="00D303D5">
            <w:pPr>
              <w:tabs>
                <w:tab w:val="left" w:pos="930"/>
              </w:tabs>
              <w:ind w:left="113" w:right="113"/>
              <w:jc w:val="center"/>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r w:rsidR="00314A2D" w:rsidRPr="00F074CD" w:rsidTr="00D303D5">
        <w:tc>
          <w:tcPr>
            <w:tcW w:w="1008" w:type="dxa"/>
            <w:vMerge/>
            <w:textDirection w:val="btLr"/>
          </w:tcPr>
          <w:p w:rsidR="00314A2D" w:rsidRPr="00F074CD" w:rsidRDefault="00314A2D" w:rsidP="00D303D5">
            <w:pPr>
              <w:tabs>
                <w:tab w:val="left" w:pos="930"/>
              </w:tabs>
              <w:ind w:left="113" w:right="113"/>
              <w:jc w:val="center"/>
              <w:rPr>
                <w:b/>
                <w:sz w:val="22"/>
                <w:szCs w:val="22"/>
              </w:rPr>
            </w:pPr>
          </w:p>
        </w:tc>
        <w:tc>
          <w:tcPr>
            <w:tcW w:w="1080" w:type="dxa"/>
            <w:vMerge w:val="restart"/>
            <w:textDirection w:val="btLr"/>
          </w:tcPr>
          <w:p w:rsidR="00314A2D" w:rsidRPr="00F074CD" w:rsidRDefault="00314A2D" w:rsidP="00D303D5">
            <w:pPr>
              <w:tabs>
                <w:tab w:val="left" w:pos="930"/>
              </w:tabs>
              <w:ind w:left="113" w:right="113"/>
              <w:jc w:val="center"/>
              <w:rPr>
                <w:b/>
                <w:sz w:val="22"/>
                <w:szCs w:val="22"/>
              </w:rPr>
            </w:pPr>
            <w:r w:rsidRPr="00F074CD">
              <w:rPr>
                <w:b/>
                <w:sz w:val="22"/>
                <w:szCs w:val="22"/>
              </w:rPr>
              <w:t>Вечеря</w:t>
            </w:r>
          </w:p>
        </w:tc>
        <w:tc>
          <w:tcPr>
            <w:tcW w:w="915" w:type="dxa"/>
            <w:vMerge w:val="restart"/>
            <w:shd w:val="clear" w:color="auto" w:fill="auto"/>
          </w:tcPr>
          <w:p w:rsidR="00314A2D" w:rsidRPr="00F074CD" w:rsidRDefault="00314A2D" w:rsidP="00D303D5">
            <w:pPr>
              <w:tabs>
                <w:tab w:val="left" w:pos="930"/>
              </w:tabs>
              <w:jc w:val="both"/>
              <w:rPr>
                <w:i/>
                <w:sz w:val="22"/>
                <w:szCs w:val="22"/>
              </w:rPr>
            </w:pPr>
            <w:r w:rsidRPr="00F074CD">
              <w:rPr>
                <w:i/>
                <w:sz w:val="22"/>
                <w:szCs w:val="22"/>
              </w:rPr>
              <w:t>1</w:t>
            </w: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Руло Стефани</w:t>
            </w:r>
          </w:p>
        </w:tc>
        <w:tc>
          <w:tcPr>
            <w:tcW w:w="1260" w:type="dxa"/>
          </w:tcPr>
          <w:p w:rsidR="00314A2D" w:rsidRPr="00F074CD" w:rsidRDefault="00314A2D" w:rsidP="00D303D5">
            <w:pPr>
              <w:tabs>
                <w:tab w:val="left" w:pos="930"/>
              </w:tabs>
              <w:jc w:val="center"/>
              <w:rPr>
                <w:i/>
                <w:sz w:val="22"/>
                <w:szCs w:val="22"/>
              </w:rPr>
            </w:pPr>
            <w:r>
              <w:rPr>
                <w:i/>
                <w:sz w:val="22"/>
                <w:szCs w:val="22"/>
              </w:rPr>
              <w:t>25</w:t>
            </w:r>
            <w:r w:rsidRPr="00F074CD">
              <w:rPr>
                <w:i/>
                <w:sz w:val="22"/>
                <w:szCs w:val="22"/>
              </w:rPr>
              <w:t>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vMerge/>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Гарнитура – салата зеле</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r w:rsidRPr="00F074CD">
              <w:rPr>
                <w:i/>
                <w:sz w:val="22"/>
                <w:szCs w:val="22"/>
              </w:rPr>
              <w:t>2</w:t>
            </w: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Бисквитена торта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sidRPr="00F074CD">
              <w:rPr>
                <w:i/>
                <w:sz w:val="22"/>
                <w:szCs w:val="22"/>
              </w:rPr>
              <w:t>Хляб - питка</w:t>
            </w:r>
          </w:p>
        </w:tc>
        <w:tc>
          <w:tcPr>
            <w:tcW w:w="1260" w:type="dxa"/>
          </w:tcPr>
          <w:p w:rsidR="00314A2D" w:rsidRPr="00F074CD" w:rsidRDefault="00314A2D" w:rsidP="00D303D5">
            <w:pPr>
              <w:tabs>
                <w:tab w:val="left" w:pos="930"/>
              </w:tabs>
              <w:jc w:val="center"/>
              <w:rPr>
                <w:i/>
                <w:sz w:val="22"/>
                <w:szCs w:val="22"/>
              </w:rPr>
            </w:pPr>
            <w:r w:rsidRPr="00F074CD">
              <w:rPr>
                <w:i/>
                <w:sz w:val="22"/>
                <w:szCs w:val="22"/>
              </w:rPr>
              <w:t>150</w:t>
            </w:r>
          </w:p>
        </w:tc>
      </w:tr>
      <w:tr w:rsidR="00314A2D" w:rsidRPr="00F074CD" w:rsidTr="00D303D5">
        <w:tc>
          <w:tcPr>
            <w:tcW w:w="1008" w:type="dxa"/>
            <w:vMerge/>
          </w:tcPr>
          <w:p w:rsidR="00314A2D" w:rsidRPr="00F074CD" w:rsidRDefault="00314A2D" w:rsidP="00D303D5">
            <w:pPr>
              <w:tabs>
                <w:tab w:val="left" w:pos="930"/>
              </w:tabs>
              <w:jc w:val="both"/>
              <w:rPr>
                <w:b/>
                <w:sz w:val="22"/>
                <w:szCs w:val="22"/>
              </w:rPr>
            </w:pPr>
          </w:p>
        </w:tc>
        <w:tc>
          <w:tcPr>
            <w:tcW w:w="1080" w:type="dxa"/>
            <w:vMerge/>
          </w:tcPr>
          <w:p w:rsidR="00314A2D" w:rsidRPr="00F074CD" w:rsidRDefault="00314A2D" w:rsidP="00D303D5">
            <w:pPr>
              <w:tabs>
                <w:tab w:val="left" w:pos="930"/>
              </w:tabs>
              <w:jc w:val="both"/>
              <w:rPr>
                <w:b/>
                <w:sz w:val="22"/>
                <w:szCs w:val="22"/>
              </w:rPr>
            </w:pPr>
          </w:p>
        </w:tc>
        <w:tc>
          <w:tcPr>
            <w:tcW w:w="915" w:type="dxa"/>
            <w:shd w:val="clear" w:color="auto" w:fill="auto"/>
          </w:tcPr>
          <w:p w:rsidR="00314A2D" w:rsidRPr="00F074CD" w:rsidRDefault="00314A2D" w:rsidP="00D303D5">
            <w:pPr>
              <w:tabs>
                <w:tab w:val="left" w:pos="930"/>
              </w:tabs>
              <w:jc w:val="both"/>
              <w:rPr>
                <w:i/>
                <w:sz w:val="22"/>
                <w:szCs w:val="22"/>
              </w:rPr>
            </w:pPr>
          </w:p>
        </w:tc>
        <w:tc>
          <w:tcPr>
            <w:tcW w:w="4305" w:type="dxa"/>
            <w:shd w:val="clear" w:color="auto" w:fill="auto"/>
          </w:tcPr>
          <w:p w:rsidR="00314A2D" w:rsidRPr="00F074CD" w:rsidRDefault="00314A2D" w:rsidP="00D303D5">
            <w:pPr>
              <w:tabs>
                <w:tab w:val="left" w:pos="930"/>
              </w:tabs>
              <w:jc w:val="both"/>
              <w:rPr>
                <w:i/>
                <w:sz w:val="22"/>
                <w:szCs w:val="22"/>
              </w:rPr>
            </w:pPr>
            <w:r>
              <w:rPr>
                <w:i/>
                <w:sz w:val="22"/>
                <w:szCs w:val="22"/>
              </w:rPr>
              <w:t>Минерална</w:t>
            </w:r>
            <w:r w:rsidRPr="00F074CD">
              <w:rPr>
                <w:i/>
                <w:sz w:val="22"/>
                <w:szCs w:val="22"/>
              </w:rPr>
              <w:t xml:space="preserve"> вода</w:t>
            </w:r>
          </w:p>
        </w:tc>
        <w:tc>
          <w:tcPr>
            <w:tcW w:w="1260" w:type="dxa"/>
          </w:tcPr>
          <w:p w:rsidR="00314A2D" w:rsidRPr="00F074CD" w:rsidRDefault="00314A2D" w:rsidP="00D303D5">
            <w:pPr>
              <w:tabs>
                <w:tab w:val="left" w:pos="930"/>
              </w:tabs>
              <w:jc w:val="center"/>
              <w:rPr>
                <w:i/>
                <w:sz w:val="22"/>
                <w:szCs w:val="22"/>
              </w:rPr>
            </w:pPr>
            <w:r w:rsidRPr="00F074CD">
              <w:rPr>
                <w:i/>
                <w:sz w:val="22"/>
                <w:szCs w:val="22"/>
              </w:rPr>
              <w:t>500</w:t>
            </w:r>
          </w:p>
        </w:tc>
      </w:tr>
    </w:tbl>
    <w:p w:rsidR="00314A2D" w:rsidRPr="00F074CD" w:rsidRDefault="00314A2D" w:rsidP="00314A2D">
      <w:pPr>
        <w:tabs>
          <w:tab w:val="left" w:pos="930"/>
        </w:tabs>
        <w:ind w:left="360"/>
        <w:jc w:val="both"/>
        <w:rPr>
          <w:b/>
          <w:sz w:val="22"/>
          <w:szCs w:val="22"/>
        </w:rPr>
      </w:pPr>
    </w:p>
    <w:p w:rsidR="00314A2D" w:rsidRDefault="00314A2D" w:rsidP="00314A2D">
      <w:pPr>
        <w:pStyle w:val="a4"/>
        <w:spacing w:after="0"/>
        <w:jc w:val="both"/>
        <w:rPr>
          <w:sz w:val="22"/>
          <w:szCs w:val="22"/>
        </w:rPr>
      </w:pPr>
    </w:p>
    <w:p w:rsidR="00314A2D" w:rsidRPr="009C3AFB" w:rsidRDefault="00314A2D" w:rsidP="00314A2D">
      <w:pPr>
        <w:pStyle w:val="a4"/>
        <w:spacing w:after="0"/>
        <w:jc w:val="both"/>
        <w:rPr>
          <w:b/>
          <w:sz w:val="22"/>
          <w:szCs w:val="22"/>
        </w:rPr>
      </w:pPr>
      <w:r w:rsidRPr="009C3AFB">
        <w:rPr>
          <w:b/>
          <w:sz w:val="22"/>
          <w:szCs w:val="22"/>
        </w:rPr>
        <w:t xml:space="preserve">       -    Доставката на готовата храна да бъде в следните часови интервали:</w:t>
      </w:r>
    </w:p>
    <w:p w:rsidR="00314A2D" w:rsidRPr="009C3AFB" w:rsidRDefault="00314A2D" w:rsidP="00314A2D">
      <w:pPr>
        <w:pStyle w:val="a4"/>
        <w:numPr>
          <w:ilvl w:val="0"/>
          <w:numId w:val="14"/>
        </w:numPr>
        <w:spacing w:after="0"/>
        <w:jc w:val="both"/>
        <w:rPr>
          <w:b/>
          <w:sz w:val="22"/>
          <w:szCs w:val="22"/>
        </w:rPr>
      </w:pPr>
      <w:r w:rsidRPr="009C3AFB">
        <w:rPr>
          <w:b/>
          <w:sz w:val="22"/>
          <w:szCs w:val="22"/>
        </w:rPr>
        <w:t>ОБЯД – от 12:00 до 13:00 часа</w:t>
      </w:r>
    </w:p>
    <w:p w:rsidR="00314A2D" w:rsidRPr="009C3AFB" w:rsidRDefault="00314A2D" w:rsidP="00314A2D">
      <w:pPr>
        <w:pStyle w:val="a4"/>
        <w:numPr>
          <w:ilvl w:val="0"/>
          <w:numId w:val="14"/>
        </w:numPr>
        <w:spacing w:after="0"/>
        <w:jc w:val="both"/>
        <w:rPr>
          <w:b/>
          <w:color w:val="FF6600"/>
          <w:sz w:val="22"/>
          <w:szCs w:val="22"/>
        </w:rPr>
      </w:pPr>
      <w:r w:rsidRPr="009C3AFB">
        <w:rPr>
          <w:b/>
          <w:sz w:val="22"/>
          <w:szCs w:val="22"/>
        </w:rPr>
        <w:t>ВЕЧЕРЯ – от 18:30 до 19:30 часа</w:t>
      </w:r>
    </w:p>
    <w:p w:rsidR="00314A2D" w:rsidRPr="009C3AFB" w:rsidRDefault="00314A2D" w:rsidP="00815EEB">
      <w:pPr>
        <w:pStyle w:val="a4"/>
        <w:numPr>
          <w:ilvl w:val="0"/>
          <w:numId w:val="16"/>
        </w:numPr>
        <w:spacing w:after="0"/>
        <w:jc w:val="both"/>
        <w:rPr>
          <w:b/>
          <w:sz w:val="22"/>
          <w:szCs w:val="22"/>
        </w:rPr>
      </w:pPr>
      <w:r w:rsidRPr="009C3AFB">
        <w:rPr>
          <w:b/>
          <w:sz w:val="22"/>
          <w:szCs w:val="22"/>
        </w:rPr>
        <w:t>Изпълнителя да притежава заведение за обществено хранене на територията на гр. Кнежа.</w:t>
      </w:r>
    </w:p>
    <w:p w:rsidR="00314A2D" w:rsidRPr="009C3AFB" w:rsidRDefault="00314A2D" w:rsidP="00314A2D">
      <w:pPr>
        <w:pStyle w:val="a4"/>
        <w:numPr>
          <w:ilvl w:val="0"/>
          <w:numId w:val="16"/>
        </w:numPr>
        <w:spacing w:after="0"/>
        <w:jc w:val="both"/>
        <w:rPr>
          <w:b/>
          <w:sz w:val="22"/>
          <w:szCs w:val="22"/>
        </w:rPr>
      </w:pPr>
      <w:r w:rsidRPr="009C3AFB">
        <w:rPr>
          <w:b/>
          <w:sz w:val="22"/>
          <w:szCs w:val="22"/>
        </w:rPr>
        <w:lastRenderedPageBreak/>
        <w:t>Броят на хранещите се за деня ще зависи от графика на обучение. Прогнозният брой е 22 /двадесет и двама/ човека.</w:t>
      </w:r>
    </w:p>
    <w:p w:rsidR="00314A2D" w:rsidRPr="00A105A2" w:rsidRDefault="00314A2D" w:rsidP="009C3AFB">
      <w:pPr>
        <w:pStyle w:val="21"/>
        <w:spacing w:line="240" w:lineRule="auto"/>
        <w:rPr>
          <w:b/>
        </w:rPr>
      </w:pPr>
    </w:p>
    <w:p w:rsidR="00C166B8" w:rsidRPr="00634DC2" w:rsidRDefault="009C3AFB" w:rsidP="00C166B8">
      <w:pPr>
        <w:autoSpaceDE w:val="0"/>
        <w:autoSpaceDN w:val="0"/>
        <w:adjustRightInd w:val="0"/>
        <w:ind w:right="671"/>
        <w:jc w:val="both"/>
        <w:rPr>
          <w:rFonts w:ascii="TimesNewRomanPSMT" w:hAnsi="TimesNewRomanPSMT" w:cs="TimesNewRomanPSMT"/>
        </w:rPr>
      </w:pPr>
      <w:r>
        <w:rPr>
          <w:rFonts w:ascii="TimesNewRomanPSMT" w:hAnsi="TimesNewRomanPSMT" w:cs="TimesNewRomanPSMT"/>
          <w:sz w:val="25"/>
          <w:szCs w:val="25"/>
        </w:rPr>
        <w:t xml:space="preserve">      4. </w:t>
      </w:r>
      <w:r w:rsidR="00C166B8" w:rsidRPr="00634DC2">
        <w:rPr>
          <w:rFonts w:ascii="TimesNewRomanPSMT" w:hAnsi="TimesNewRomanPSMT" w:cs="TimesNewRomanPSMT"/>
        </w:rPr>
        <w:t xml:space="preserve">Хранителните продукти да отговарят на изискванията на Закона за храните, </w:t>
      </w:r>
      <w:r w:rsidR="00DD3DAA">
        <w:rPr>
          <w:rFonts w:ascii="TimesNewRomanPSMT" w:hAnsi="TimesNewRomanPSMT" w:cs="TimesNewRomanPSMT"/>
        </w:rPr>
        <w:t>Наредба №9/16.09.2011 г. за специфичните изисквания към безопасността и качеството на храните, предлагани в училищата,</w:t>
      </w:r>
      <w:r w:rsidR="00C166B8" w:rsidRPr="00634DC2">
        <w:rPr>
          <w:rFonts w:ascii="TimesNewRomanPSMT" w:hAnsi="TimesNewRomanPSMT" w:cs="TimesNewRomanPSMT"/>
        </w:rPr>
        <w:t>Наредба № 5/25.05.2006</w:t>
      </w:r>
      <w:r w:rsidR="00274B5A" w:rsidRPr="00634DC2">
        <w:rPr>
          <w:rFonts w:ascii="TimesNewRomanPSMT" w:hAnsi="TimesNewRomanPSMT" w:cs="TimesNewRomanPSMT"/>
        </w:rPr>
        <w:t xml:space="preserve"> </w:t>
      </w:r>
      <w:r w:rsidR="00C166B8" w:rsidRPr="00634DC2">
        <w:rPr>
          <w:rFonts w:ascii="TimesNewRomanPSMT" w:hAnsi="TimesNewRomanPSMT" w:cs="TimesNewRomanPSMT"/>
        </w:rPr>
        <w:t>г. за хигиената на храните, издадена на основание чл. 17, ал. 2 от Закона за храните и Наредба №108/12.09.2006г. за изискванията за качество и контрола за съответствие на пресни плодове и зеленчуци,</w:t>
      </w:r>
      <w:r w:rsidR="00274B5A" w:rsidRPr="00634DC2">
        <w:rPr>
          <w:rFonts w:ascii="TimesNewRomanPSMT" w:hAnsi="TimesNewRomanPSMT" w:cs="TimesNewRomanPSMT"/>
        </w:rPr>
        <w:t xml:space="preserve"> </w:t>
      </w:r>
      <w:r w:rsidR="00DE65DC">
        <w:rPr>
          <w:rFonts w:ascii="TimesNewRomanPSMT" w:hAnsi="TimesNewRomanPSMT" w:cs="TimesNewRomanPSMT"/>
        </w:rPr>
        <w:t>издадена от МЗГ.</w:t>
      </w:r>
    </w:p>
    <w:p w:rsidR="00073CA9" w:rsidRPr="007B2289" w:rsidRDefault="000268E0" w:rsidP="000268E0">
      <w:pPr>
        <w:ind w:right="563"/>
        <w:jc w:val="both"/>
      </w:pPr>
      <w:r>
        <w:t xml:space="preserve">         </w:t>
      </w:r>
      <w:r w:rsidR="009C3AFB">
        <w:t xml:space="preserve">5. </w:t>
      </w:r>
      <w:r w:rsidR="00047FAC" w:rsidRPr="007B2289">
        <w:t>Всяка д</w:t>
      </w:r>
      <w:r w:rsidR="00FB0C59" w:rsidRPr="007B2289">
        <w:t>оставк</w:t>
      </w:r>
      <w:r w:rsidR="00047FAC" w:rsidRPr="007B2289">
        <w:t>а</w:t>
      </w:r>
      <w:r w:rsidR="00FB0C59" w:rsidRPr="007B2289">
        <w:t xml:space="preserve"> на </w:t>
      </w:r>
      <w:r w:rsidR="00E670AB">
        <w:t>хранителни продукти</w:t>
      </w:r>
      <w:r w:rsidR="00FB0C59" w:rsidRPr="007B2289">
        <w:t xml:space="preserve"> </w:t>
      </w:r>
      <w:r w:rsidR="009A64A9" w:rsidRPr="007B2289">
        <w:t xml:space="preserve">следва </w:t>
      </w:r>
      <w:r w:rsidR="00E43507" w:rsidRPr="007B2289">
        <w:t xml:space="preserve">да </w:t>
      </w:r>
      <w:r w:rsidR="00E670AB">
        <w:t>е</w:t>
      </w:r>
      <w:r w:rsidR="009A64A9" w:rsidRPr="007B2289">
        <w:t xml:space="preserve"> </w:t>
      </w:r>
      <w:r w:rsidR="00E670AB">
        <w:t>придружена</w:t>
      </w:r>
      <w:r w:rsidR="00FB0C59" w:rsidRPr="007B2289">
        <w:t xml:space="preserve"> със</w:t>
      </w:r>
      <w:r w:rsidR="00E43507" w:rsidRPr="007B2289">
        <w:t xml:space="preserve"> сертификат за качество и произход съгласно изискванията на българските и съответните ме</w:t>
      </w:r>
      <w:r w:rsidR="009A64A9" w:rsidRPr="007B2289">
        <w:t>ждународните норми и стандарти</w:t>
      </w:r>
      <w:r w:rsidR="00047FAC" w:rsidRPr="007B2289">
        <w:t>.</w:t>
      </w:r>
    </w:p>
    <w:p w:rsidR="00E43507" w:rsidRDefault="000268E0" w:rsidP="000268E0">
      <w:pPr>
        <w:ind w:right="563"/>
        <w:jc w:val="both"/>
      </w:pPr>
      <w:r>
        <w:t xml:space="preserve">         </w:t>
      </w:r>
      <w:r w:rsidR="009C3AFB">
        <w:t xml:space="preserve">6. </w:t>
      </w:r>
      <w:r w:rsidR="000517AC" w:rsidRPr="002A3E62">
        <w:t xml:space="preserve">В срок до един работен ден от получаване на </w:t>
      </w:r>
      <w:r w:rsidR="00CF3757" w:rsidRPr="002A3E62">
        <w:t xml:space="preserve">писмената </w:t>
      </w:r>
      <w:r w:rsidR="000517AC" w:rsidRPr="002A3E62">
        <w:t>заяв</w:t>
      </w:r>
      <w:r w:rsidR="00CF3757" w:rsidRPr="002A3E62">
        <w:t>ка</w:t>
      </w:r>
      <w:r w:rsidR="000517AC" w:rsidRPr="002A3E62">
        <w:t xml:space="preserve"> ( по телефон,факс, e-mail и др.), изпълнителят се задължава артикулите предмет на обществената поръчка да се доставят. </w:t>
      </w:r>
      <w:r w:rsidR="00E43507" w:rsidRPr="002A3E62">
        <w:t xml:space="preserve">Количествата на отделните </w:t>
      </w:r>
      <w:r w:rsidR="00886C75" w:rsidRPr="002A3E62">
        <w:t>артикули</w:t>
      </w:r>
      <w:r w:rsidR="00E43507" w:rsidRPr="002A3E62">
        <w:t xml:space="preserve"> ще бъдат възлагани </w:t>
      </w:r>
      <w:r w:rsidR="0076217F" w:rsidRPr="002A3E62">
        <w:t xml:space="preserve">за изпълнение </w:t>
      </w:r>
      <w:r w:rsidR="00E43507" w:rsidRPr="002A3E62">
        <w:t>в рамките на договореното прогнозно количество</w:t>
      </w:r>
      <w:r w:rsidR="00375EED" w:rsidRPr="002A3E62">
        <w:t xml:space="preserve"> по спецификацията към договора</w:t>
      </w:r>
      <w:r w:rsidR="00E43507" w:rsidRPr="002A3E62">
        <w:t>.</w:t>
      </w:r>
    </w:p>
    <w:p w:rsidR="00B007E1" w:rsidRPr="00B007E1" w:rsidRDefault="00B007E1" w:rsidP="00B007E1">
      <w:pPr>
        <w:pStyle w:val="a3"/>
        <w:tabs>
          <w:tab w:val="left" w:pos="360"/>
        </w:tabs>
        <w:ind w:left="0"/>
        <w:jc w:val="both"/>
        <w:rPr>
          <w:rFonts w:ascii="Times New Roman" w:hAnsi="Times New Roman"/>
          <w:b w:val="0"/>
          <w:szCs w:val="24"/>
          <w:lang w:eastAsia="bg-BG"/>
        </w:rPr>
      </w:pPr>
      <w:r>
        <w:rPr>
          <w:rFonts w:ascii="Times New Roman" w:hAnsi="Times New Roman"/>
          <w:b w:val="0"/>
          <w:szCs w:val="24"/>
          <w:lang w:eastAsia="bg-BG"/>
        </w:rPr>
        <w:t xml:space="preserve">        </w:t>
      </w:r>
      <w:r w:rsidR="009C3AFB">
        <w:rPr>
          <w:rFonts w:ascii="Times New Roman" w:hAnsi="Times New Roman"/>
          <w:b w:val="0"/>
          <w:szCs w:val="24"/>
          <w:lang w:eastAsia="bg-BG"/>
        </w:rPr>
        <w:t xml:space="preserve">7. </w:t>
      </w:r>
      <w:r w:rsidRPr="00B007E1">
        <w:rPr>
          <w:rFonts w:ascii="Times New Roman" w:hAnsi="Times New Roman"/>
          <w:b w:val="0"/>
          <w:szCs w:val="24"/>
          <w:lang w:eastAsia="bg-BG"/>
        </w:rPr>
        <w:t xml:space="preserve"> </w:t>
      </w:r>
      <w:r w:rsidR="000517AC">
        <w:rPr>
          <w:rFonts w:ascii="Times New Roman" w:hAnsi="Times New Roman"/>
          <w:b w:val="0"/>
          <w:szCs w:val="24"/>
          <w:lang w:eastAsia="bg-BG"/>
        </w:rPr>
        <w:t xml:space="preserve">При </w:t>
      </w:r>
      <w:r w:rsidR="00CB2A76">
        <w:rPr>
          <w:rFonts w:ascii="Times New Roman" w:hAnsi="Times New Roman"/>
          <w:b w:val="0"/>
          <w:szCs w:val="24"/>
          <w:lang w:eastAsia="bg-BG"/>
        </w:rPr>
        <w:t>констатирана</w:t>
      </w:r>
      <w:r w:rsidR="000517AC">
        <w:rPr>
          <w:rFonts w:ascii="Times New Roman" w:hAnsi="Times New Roman"/>
          <w:b w:val="0"/>
          <w:szCs w:val="24"/>
          <w:lang w:eastAsia="bg-BG"/>
        </w:rPr>
        <w:t xml:space="preserve"> доставка на продукти </w:t>
      </w:r>
      <w:r w:rsidR="000517AC" w:rsidRPr="00B007E1">
        <w:rPr>
          <w:rFonts w:ascii="Times New Roman" w:hAnsi="Times New Roman"/>
          <w:b w:val="0"/>
          <w:szCs w:val="24"/>
          <w:lang w:eastAsia="bg-BG"/>
        </w:rPr>
        <w:t>с отклонение в качеството</w:t>
      </w:r>
      <w:r w:rsidR="00CB2A76">
        <w:rPr>
          <w:rFonts w:ascii="Times New Roman" w:hAnsi="Times New Roman"/>
          <w:b w:val="0"/>
          <w:szCs w:val="24"/>
          <w:lang w:eastAsia="bg-BG"/>
        </w:rPr>
        <w:t>, същите подлежат на пълна подмяна.</w:t>
      </w:r>
    </w:p>
    <w:p w:rsidR="00B007E1" w:rsidRPr="00B007E1" w:rsidRDefault="00B007E1" w:rsidP="00B007E1">
      <w:pPr>
        <w:pStyle w:val="a3"/>
        <w:tabs>
          <w:tab w:val="left" w:pos="360"/>
        </w:tabs>
        <w:ind w:left="0"/>
        <w:jc w:val="both"/>
        <w:rPr>
          <w:rFonts w:ascii="Times New Roman" w:hAnsi="Times New Roman"/>
          <w:b w:val="0"/>
          <w:szCs w:val="24"/>
          <w:lang w:eastAsia="bg-BG"/>
        </w:rPr>
      </w:pPr>
      <w:r>
        <w:rPr>
          <w:rFonts w:ascii="Times New Roman" w:hAnsi="Times New Roman"/>
          <w:b w:val="0"/>
          <w:szCs w:val="24"/>
          <w:lang w:eastAsia="bg-BG"/>
        </w:rPr>
        <w:t xml:space="preserve">        </w:t>
      </w:r>
      <w:r w:rsidR="009C3AFB">
        <w:rPr>
          <w:rFonts w:ascii="Times New Roman" w:hAnsi="Times New Roman"/>
          <w:b w:val="0"/>
          <w:szCs w:val="24"/>
          <w:lang w:eastAsia="bg-BG"/>
        </w:rPr>
        <w:t xml:space="preserve">8. </w:t>
      </w:r>
      <w:r w:rsidR="00CB2A76">
        <w:rPr>
          <w:rFonts w:ascii="Times New Roman" w:hAnsi="Times New Roman"/>
          <w:b w:val="0"/>
          <w:szCs w:val="24"/>
          <w:lang w:eastAsia="bg-BG"/>
        </w:rPr>
        <w:t xml:space="preserve">Доставените хранителни продукти да не съдържат </w:t>
      </w:r>
      <w:r w:rsidRPr="00B007E1">
        <w:rPr>
          <w:rFonts w:ascii="Times New Roman" w:hAnsi="Times New Roman"/>
          <w:b w:val="0"/>
          <w:szCs w:val="24"/>
          <w:lang w:eastAsia="bg-BG"/>
        </w:rPr>
        <w:t>генно-модифицирани организми (ГМО);</w:t>
      </w:r>
    </w:p>
    <w:p w:rsidR="00E43507" w:rsidRDefault="00E43507" w:rsidP="000268E0">
      <w:pPr>
        <w:ind w:right="563"/>
        <w:jc w:val="both"/>
      </w:pPr>
    </w:p>
    <w:p w:rsidR="00314A2D" w:rsidRPr="00C64B22" w:rsidRDefault="00314A2D" w:rsidP="00314A2D">
      <w:pPr>
        <w:pStyle w:val="Body"/>
        <w:spacing w:before="0" w:after="0" w:line="240" w:lineRule="atLeast"/>
        <w:ind w:firstLine="0"/>
        <w:jc w:val="center"/>
        <w:rPr>
          <w:rFonts w:ascii="Times New Roman" w:hAnsi="Times New Roman"/>
          <w:b/>
          <w:sz w:val="26"/>
          <w:szCs w:val="26"/>
          <w:u w:val="single"/>
          <w:lang w:val="ru-RU"/>
        </w:rPr>
      </w:pPr>
      <w:r w:rsidRPr="00C64B22">
        <w:rPr>
          <w:rFonts w:ascii="Times New Roman" w:hAnsi="Times New Roman"/>
          <w:b/>
          <w:sz w:val="26"/>
          <w:szCs w:val="26"/>
          <w:u w:val="single"/>
          <w:lang w:val="en-US"/>
        </w:rPr>
        <w:t>V</w:t>
      </w:r>
      <w:r w:rsidR="009C3AFB">
        <w:rPr>
          <w:rFonts w:ascii="Times New Roman" w:hAnsi="Times New Roman"/>
          <w:b/>
          <w:sz w:val="26"/>
          <w:szCs w:val="26"/>
          <w:u w:val="single"/>
          <w:lang w:val="bg-BG"/>
        </w:rPr>
        <w:t>ІІІ</w:t>
      </w:r>
      <w:r w:rsidRPr="00C64B22">
        <w:rPr>
          <w:rFonts w:ascii="Times New Roman" w:hAnsi="Times New Roman"/>
          <w:b/>
          <w:sz w:val="26"/>
          <w:szCs w:val="26"/>
          <w:u w:val="single"/>
          <w:lang w:val="ru-RU"/>
        </w:rPr>
        <w:t xml:space="preserve">. КРИТЕРИЙ ЗА ОЦЕНКА НА ОФЕРТИТЕ НА УЧАСТНИЦИТЕ – </w:t>
      </w:r>
    </w:p>
    <w:p w:rsidR="00314A2D" w:rsidRPr="00C64B22" w:rsidRDefault="00314A2D" w:rsidP="00314A2D">
      <w:pPr>
        <w:pStyle w:val="Body"/>
        <w:spacing w:before="0" w:after="0" w:line="240" w:lineRule="atLeast"/>
        <w:ind w:firstLine="0"/>
        <w:jc w:val="center"/>
        <w:rPr>
          <w:rFonts w:ascii="Times New Roman" w:hAnsi="Times New Roman"/>
          <w:b/>
          <w:sz w:val="26"/>
          <w:szCs w:val="26"/>
          <w:u w:val="single"/>
          <w:lang w:val="ru-RU"/>
        </w:rPr>
      </w:pPr>
      <w:r w:rsidRPr="00C64B22">
        <w:rPr>
          <w:rFonts w:ascii="Times New Roman" w:hAnsi="Times New Roman"/>
          <w:b/>
          <w:sz w:val="26"/>
          <w:szCs w:val="26"/>
          <w:u w:val="single"/>
          <w:lang w:val="ru-RU"/>
        </w:rPr>
        <w:t>НАЙ-НИСКА ПРЕДЛОЖЕНА ЦЕНА</w:t>
      </w:r>
    </w:p>
    <w:p w:rsidR="00314A2D" w:rsidRPr="00C64B22" w:rsidRDefault="00314A2D" w:rsidP="00314A2D">
      <w:pPr>
        <w:pStyle w:val="Body"/>
        <w:spacing w:before="0" w:after="0" w:line="240" w:lineRule="auto"/>
        <w:ind w:firstLine="0"/>
        <w:jc w:val="center"/>
        <w:rPr>
          <w:rFonts w:ascii="Times New Roman" w:hAnsi="Times New Roman"/>
          <w:b/>
          <w:sz w:val="26"/>
          <w:szCs w:val="26"/>
          <w:u w:val="single"/>
          <w:lang w:val="ru-RU"/>
        </w:rPr>
      </w:pPr>
    </w:p>
    <w:p w:rsidR="00314A2D" w:rsidRPr="00815EEB" w:rsidRDefault="00314A2D" w:rsidP="00314A2D">
      <w:pPr>
        <w:pStyle w:val="Body"/>
        <w:spacing w:before="0" w:after="0" w:line="240" w:lineRule="atLeast"/>
        <w:ind w:firstLine="0"/>
        <w:jc w:val="left"/>
        <w:rPr>
          <w:rFonts w:ascii="Times New Roman" w:hAnsi="Times New Roman"/>
          <w:b/>
          <w:szCs w:val="24"/>
          <w:lang w:val="bg-BG"/>
        </w:rPr>
      </w:pPr>
      <w:r w:rsidRPr="009C3AFB">
        <w:rPr>
          <w:rFonts w:ascii="Times New Roman" w:hAnsi="Times New Roman"/>
          <w:b/>
          <w:szCs w:val="24"/>
          <w:lang w:val="ru-RU"/>
        </w:rPr>
        <w:t xml:space="preserve">             </w:t>
      </w:r>
      <w:r w:rsidRPr="00815EEB">
        <w:rPr>
          <w:rFonts w:ascii="Times New Roman" w:hAnsi="Times New Roman"/>
          <w:szCs w:val="24"/>
          <w:lang w:val="bg-BG"/>
        </w:rPr>
        <w:t>Оценката на офертите ще се извърши по критерия</w:t>
      </w:r>
      <w:r w:rsidRPr="00815EEB">
        <w:rPr>
          <w:rFonts w:ascii="Times New Roman" w:hAnsi="Times New Roman"/>
          <w:b/>
          <w:szCs w:val="24"/>
          <w:lang w:val="bg-BG"/>
        </w:rPr>
        <w:t xml:space="preserve"> «най-ниска цена».</w:t>
      </w:r>
    </w:p>
    <w:p w:rsidR="00314A2D" w:rsidRPr="00815EEB" w:rsidRDefault="00314A2D" w:rsidP="00314A2D">
      <w:pPr>
        <w:pStyle w:val="Body"/>
        <w:spacing w:before="0" w:after="0" w:line="240" w:lineRule="atLeast"/>
        <w:ind w:left="708" w:firstLine="0"/>
        <w:jc w:val="left"/>
        <w:rPr>
          <w:rFonts w:ascii="Times New Roman" w:hAnsi="Times New Roman"/>
          <w:szCs w:val="24"/>
          <w:lang w:val="bg-BG"/>
        </w:rPr>
      </w:pPr>
      <w:r w:rsidRPr="00815EEB">
        <w:rPr>
          <w:rFonts w:ascii="Times New Roman" w:hAnsi="Times New Roman"/>
          <w:szCs w:val="24"/>
          <w:lang w:val="bg-BG"/>
        </w:rPr>
        <w:t>Цената се формира на базата на петдневно меню за един човек.</w:t>
      </w:r>
    </w:p>
    <w:p w:rsidR="00314A2D" w:rsidRPr="00815EEB" w:rsidRDefault="00314A2D" w:rsidP="00314A2D">
      <w:pPr>
        <w:pStyle w:val="Body"/>
        <w:spacing w:before="0" w:after="0" w:line="240" w:lineRule="atLeast"/>
        <w:ind w:left="708" w:firstLine="0"/>
        <w:jc w:val="left"/>
        <w:rPr>
          <w:rFonts w:ascii="Times New Roman" w:hAnsi="Times New Roman"/>
          <w:szCs w:val="24"/>
          <w:lang w:val="bg-BG"/>
        </w:rPr>
      </w:pPr>
      <w:r w:rsidRPr="00815EEB">
        <w:rPr>
          <w:rFonts w:ascii="Times New Roman" w:hAnsi="Times New Roman"/>
          <w:szCs w:val="24"/>
          <w:lang w:val="bg-BG"/>
        </w:rPr>
        <w:t xml:space="preserve">При максимален брой на групите и максимално им запълване ще се </w:t>
      </w:r>
      <w:r w:rsidR="00815EEB" w:rsidRPr="00815EEB">
        <w:rPr>
          <w:rFonts w:ascii="Times New Roman" w:hAnsi="Times New Roman"/>
          <w:szCs w:val="24"/>
          <w:lang w:val="bg-BG"/>
        </w:rPr>
        <w:t>получат 36</w:t>
      </w:r>
      <w:r w:rsidRPr="00815EEB">
        <w:rPr>
          <w:rFonts w:ascii="Times New Roman" w:hAnsi="Times New Roman"/>
          <w:szCs w:val="24"/>
          <w:lang w:val="bg-BG"/>
        </w:rPr>
        <w:t xml:space="preserve"> петдневни менюта</w:t>
      </w:r>
      <w:r w:rsidR="00815EEB" w:rsidRPr="00815EEB">
        <w:rPr>
          <w:rFonts w:ascii="Times New Roman" w:hAnsi="Times New Roman"/>
          <w:szCs w:val="24"/>
          <w:lang w:val="bg-BG"/>
        </w:rPr>
        <w:t xml:space="preserve"> за 22 човека</w:t>
      </w:r>
      <w:r w:rsidRPr="00815EEB">
        <w:rPr>
          <w:rFonts w:ascii="Times New Roman" w:hAnsi="Times New Roman"/>
          <w:szCs w:val="24"/>
          <w:lang w:val="bg-BG"/>
        </w:rPr>
        <w:t xml:space="preserve"> </w:t>
      </w:r>
      <w:r w:rsidR="00815EEB" w:rsidRPr="00815EEB">
        <w:rPr>
          <w:rFonts w:ascii="Times New Roman" w:hAnsi="Times New Roman"/>
          <w:szCs w:val="24"/>
          <w:lang w:val="bg-BG"/>
        </w:rPr>
        <w:t>и 6 еднодневни за 21</w:t>
      </w:r>
      <w:r w:rsidRPr="00815EEB">
        <w:rPr>
          <w:rFonts w:ascii="Times New Roman" w:hAnsi="Times New Roman"/>
          <w:szCs w:val="24"/>
          <w:lang w:val="bg-BG"/>
        </w:rPr>
        <w:t xml:space="preserve"> човека или общата стойност на доставката (Ст.Д.) ще бъде равна на произведението на </w:t>
      </w:r>
      <w:r w:rsidR="00815EEB" w:rsidRPr="00815EEB">
        <w:rPr>
          <w:rFonts w:ascii="Times New Roman" w:hAnsi="Times New Roman"/>
          <w:szCs w:val="24"/>
          <w:lang w:val="bg-BG"/>
        </w:rPr>
        <w:t>817,2</w:t>
      </w:r>
      <w:r w:rsidRPr="00815EEB">
        <w:rPr>
          <w:rFonts w:ascii="Times New Roman" w:hAnsi="Times New Roman"/>
          <w:szCs w:val="24"/>
          <w:lang w:val="bg-BG"/>
        </w:rPr>
        <w:t xml:space="preserve"> и цената на едно петдневно меню (Ед.Ц.):</w:t>
      </w:r>
    </w:p>
    <w:p w:rsidR="00314A2D" w:rsidRPr="00815EEB" w:rsidRDefault="00314A2D" w:rsidP="00314A2D">
      <w:pPr>
        <w:pStyle w:val="Body"/>
        <w:spacing w:before="0" w:after="0" w:line="240" w:lineRule="atLeast"/>
        <w:ind w:left="708" w:firstLine="0"/>
        <w:jc w:val="left"/>
        <w:rPr>
          <w:rFonts w:ascii="Times New Roman" w:hAnsi="Times New Roman"/>
          <w:szCs w:val="24"/>
          <w:lang w:val="bg-BG"/>
        </w:rPr>
      </w:pPr>
      <w:r w:rsidRPr="00815EEB">
        <w:rPr>
          <w:rFonts w:ascii="Times New Roman" w:hAnsi="Times New Roman"/>
          <w:szCs w:val="24"/>
          <w:lang w:val="bg-BG"/>
        </w:rPr>
        <w:t xml:space="preserve">Ст.Д. </w:t>
      </w:r>
      <w:r w:rsidRPr="00815EEB">
        <w:rPr>
          <w:rFonts w:ascii="Times New Roman" w:hAnsi="Times New Roman"/>
          <w:i/>
          <w:szCs w:val="24"/>
          <w:lang w:val="bg-BG"/>
        </w:rPr>
        <w:t>=</w:t>
      </w:r>
      <w:r w:rsidR="00815EEB" w:rsidRPr="00815EEB">
        <w:rPr>
          <w:rFonts w:ascii="Times New Roman" w:hAnsi="Times New Roman"/>
          <w:szCs w:val="24"/>
          <w:lang w:val="bg-BG"/>
        </w:rPr>
        <w:t>817,2</w:t>
      </w:r>
      <w:r w:rsidRPr="00815EEB">
        <w:rPr>
          <w:rFonts w:ascii="Times New Roman" w:hAnsi="Times New Roman"/>
          <w:szCs w:val="24"/>
          <w:lang w:val="bg-BG"/>
        </w:rPr>
        <w:t xml:space="preserve">.Ед.Ц. </w:t>
      </w:r>
    </w:p>
    <w:p w:rsidR="00314A2D" w:rsidRPr="009C3AFB" w:rsidRDefault="00314A2D" w:rsidP="00314A2D">
      <w:pPr>
        <w:pStyle w:val="Body"/>
        <w:spacing w:before="0" w:after="0" w:line="240" w:lineRule="atLeast"/>
        <w:ind w:left="708" w:firstLine="0"/>
        <w:jc w:val="left"/>
        <w:rPr>
          <w:rFonts w:ascii="Times New Roman" w:hAnsi="Times New Roman"/>
          <w:b/>
          <w:i/>
          <w:szCs w:val="24"/>
          <w:lang w:val="bg-BG"/>
        </w:rPr>
      </w:pPr>
      <w:r w:rsidRPr="00815EEB">
        <w:rPr>
          <w:rFonts w:ascii="Times New Roman" w:hAnsi="Times New Roman"/>
          <w:b/>
          <w:szCs w:val="24"/>
          <w:lang w:val="bg-BG"/>
        </w:rPr>
        <w:t>Стойността на доставката не трябва да надвишава 81720,00 лв. с ДДС.</w:t>
      </w:r>
    </w:p>
    <w:p w:rsidR="00314A2D" w:rsidRPr="009C3AFB" w:rsidRDefault="00314A2D" w:rsidP="000268E0">
      <w:pPr>
        <w:ind w:right="563"/>
        <w:jc w:val="both"/>
      </w:pPr>
    </w:p>
    <w:p w:rsidR="00BC169E" w:rsidRDefault="000268E0" w:rsidP="00BC169E">
      <w:pPr>
        <w:ind w:right="563" w:firstLine="720"/>
        <w:jc w:val="both"/>
      </w:pPr>
      <w:r>
        <w:t xml:space="preserve">        </w:t>
      </w:r>
    </w:p>
    <w:p w:rsidR="007B2289" w:rsidRDefault="007B2289" w:rsidP="00E43507">
      <w:pPr>
        <w:jc w:val="right"/>
        <w:rPr>
          <w:b/>
          <w:u w:val="single"/>
        </w:rPr>
      </w:pPr>
    </w:p>
    <w:p w:rsidR="00A66CEA" w:rsidRDefault="00A66CEA" w:rsidP="00E43507">
      <w:pPr>
        <w:jc w:val="right"/>
        <w:rPr>
          <w:b/>
          <w:u w:val="single"/>
        </w:rPr>
      </w:pPr>
    </w:p>
    <w:p w:rsidR="005C3148" w:rsidRPr="001C38A1" w:rsidRDefault="005C3148" w:rsidP="00CB2A76"/>
    <w:p w:rsidR="00F82B9B" w:rsidRDefault="00F82B9B" w:rsidP="00A01F7B">
      <w:pPr>
        <w:pStyle w:val="6"/>
        <w:ind w:left="6492" w:firstLine="708"/>
        <w:rPr>
          <w:u w:val="single"/>
        </w:rPr>
      </w:pPr>
    </w:p>
    <w:p w:rsidR="00F82B9B" w:rsidRDefault="00F82B9B" w:rsidP="00A01F7B">
      <w:pPr>
        <w:pStyle w:val="6"/>
        <w:ind w:left="6492" w:firstLine="708"/>
        <w:rPr>
          <w:u w:val="single"/>
        </w:rPr>
      </w:pPr>
    </w:p>
    <w:p w:rsidR="00F82B9B" w:rsidRDefault="00F82B9B" w:rsidP="00A01F7B">
      <w:pPr>
        <w:pStyle w:val="6"/>
        <w:ind w:left="6492" w:firstLine="708"/>
        <w:rPr>
          <w:u w:val="single"/>
        </w:rPr>
      </w:pPr>
    </w:p>
    <w:p w:rsidR="00F82B9B" w:rsidRDefault="00F82B9B" w:rsidP="00A01F7B">
      <w:pPr>
        <w:pStyle w:val="6"/>
        <w:ind w:left="6492" w:firstLine="708"/>
        <w:rPr>
          <w:u w:val="single"/>
        </w:rPr>
      </w:pPr>
    </w:p>
    <w:p w:rsidR="009C3AFB" w:rsidRPr="009C3AFB" w:rsidRDefault="009C3AFB" w:rsidP="009C3AFB"/>
    <w:p w:rsidR="00E43507" w:rsidRPr="000708E0" w:rsidRDefault="008348A2" w:rsidP="00A01F7B">
      <w:pPr>
        <w:pStyle w:val="6"/>
        <w:ind w:left="6492" w:firstLine="708"/>
        <w:rPr>
          <w:u w:val="single"/>
        </w:rPr>
      </w:pPr>
      <w:r w:rsidRPr="000708E0">
        <w:rPr>
          <w:u w:val="single"/>
        </w:rPr>
        <w:lastRenderedPageBreak/>
        <w:t>П</w:t>
      </w:r>
      <w:r w:rsidR="000708E0" w:rsidRPr="000708E0">
        <w:rPr>
          <w:u w:val="single"/>
        </w:rPr>
        <w:t>риложе</w:t>
      </w:r>
      <w:r w:rsidR="00CA2863">
        <w:rPr>
          <w:u w:val="single"/>
        </w:rPr>
        <w:t>ние №1</w:t>
      </w:r>
    </w:p>
    <w:p w:rsidR="00E43507" w:rsidRPr="005B4073" w:rsidRDefault="00E43507" w:rsidP="00E43507"/>
    <w:p w:rsidR="00E43507" w:rsidRPr="005B4073" w:rsidRDefault="00E43507" w:rsidP="00A01F7B">
      <w:pPr>
        <w:ind w:left="6492" w:firstLine="708"/>
        <w:rPr>
          <w:b/>
        </w:rPr>
      </w:pPr>
      <w:r w:rsidRPr="005B4073">
        <w:rPr>
          <w:b/>
        </w:rPr>
        <w:t>ОБРАЗЕЦ</w:t>
      </w:r>
      <w:r w:rsidRPr="005B4073">
        <w:rPr>
          <w:b/>
        </w:rPr>
        <w:tab/>
      </w:r>
      <w:r w:rsidRPr="005B4073">
        <w:rPr>
          <w:b/>
        </w:rPr>
        <w:tab/>
      </w:r>
    </w:p>
    <w:p w:rsidR="00E43507" w:rsidRPr="005B4073" w:rsidRDefault="00E43507" w:rsidP="00E43507">
      <w:pPr>
        <w:jc w:val="center"/>
        <w:rPr>
          <w:b/>
          <w:color w:val="000000"/>
        </w:rPr>
      </w:pPr>
    </w:p>
    <w:p w:rsidR="00E43507" w:rsidRPr="005B4073" w:rsidRDefault="00E43507" w:rsidP="00E43507">
      <w:pPr>
        <w:jc w:val="center"/>
        <w:rPr>
          <w:b/>
          <w:color w:val="000000"/>
        </w:rPr>
      </w:pPr>
      <w:r w:rsidRPr="005B4073">
        <w:rPr>
          <w:b/>
          <w:color w:val="000000"/>
        </w:rPr>
        <w:t>АДМИНИСТРАТИВНИ СВЕДЕНИЯ</w:t>
      </w:r>
    </w:p>
    <w:p w:rsidR="00E43507" w:rsidRPr="005B4073" w:rsidRDefault="00E43507" w:rsidP="00E43507">
      <w:pPr>
        <w:rPr>
          <w:b/>
          <w:color w:val="000000"/>
        </w:rPr>
      </w:pPr>
    </w:p>
    <w:p w:rsidR="00E43507" w:rsidRPr="005B4073" w:rsidRDefault="00E43507" w:rsidP="00E43507">
      <w:pPr>
        <w:ind w:left="540"/>
      </w:pPr>
      <w:r w:rsidRPr="005B4073">
        <w:t>1.Наименование на участника –</w:t>
      </w:r>
      <w:r w:rsidR="002513B0">
        <w:t xml:space="preserve"> </w:t>
      </w:r>
    </w:p>
    <w:p w:rsidR="00E43507" w:rsidRPr="005B4073" w:rsidRDefault="00E43507" w:rsidP="00E43507">
      <w:pPr>
        <w:ind w:left="540"/>
      </w:pPr>
    </w:p>
    <w:p w:rsidR="00E43507" w:rsidRPr="005B4073" w:rsidRDefault="00E43507" w:rsidP="00E43507">
      <w:pPr>
        <w:ind w:left="540"/>
      </w:pPr>
      <w:r w:rsidRPr="005B4073">
        <w:t>2.Координати</w:t>
      </w:r>
    </w:p>
    <w:p w:rsidR="00E43507" w:rsidRPr="005B4073" w:rsidRDefault="00CA2863" w:rsidP="00E43507">
      <w:pPr>
        <w:ind w:left="540"/>
      </w:pPr>
      <w:r>
        <w:t>Адрес гр. ……………………..</w:t>
      </w:r>
      <w:r w:rsidR="00E43507" w:rsidRPr="005B4073">
        <w:t xml:space="preserve"> ул. ………………………………</w:t>
      </w:r>
      <w:r>
        <w:t>………………………..</w:t>
      </w:r>
    </w:p>
    <w:p w:rsidR="00E43507" w:rsidRPr="005B4073" w:rsidRDefault="00E43507" w:rsidP="00E43507">
      <w:pPr>
        <w:ind w:left="540"/>
      </w:pPr>
      <w:r w:rsidRPr="005B4073">
        <w:t>Телефон</w:t>
      </w:r>
      <w:r w:rsidRPr="005B4073">
        <w:tab/>
        <w:t xml:space="preserve">………………….. </w:t>
      </w:r>
      <w:r w:rsidR="00CA2863">
        <w:t xml:space="preserve">                      </w:t>
      </w:r>
      <w:r w:rsidRPr="005B4073">
        <w:t>Факс</w:t>
      </w:r>
      <w:r w:rsidRPr="005B4073">
        <w:tab/>
      </w:r>
      <w:r w:rsidRPr="005B4073">
        <w:tab/>
        <w:t>………………..</w:t>
      </w:r>
    </w:p>
    <w:p w:rsidR="00E43507" w:rsidRPr="005B4073" w:rsidRDefault="00E43507" w:rsidP="00E43507">
      <w:pPr>
        <w:ind w:left="540"/>
      </w:pPr>
      <w:r w:rsidRPr="005B4073">
        <w:t>E – mail</w:t>
      </w:r>
      <w:r w:rsidRPr="005B4073">
        <w:tab/>
        <w:t xml:space="preserve">………………………     </w:t>
      </w:r>
    </w:p>
    <w:p w:rsidR="00E43507" w:rsidRPr="005B4073" w:rsidRDefault="00E43507" w:rsidP="00E43507">
      <w:pPr>
        <w:ind w:left="540"/>
      </w:pPr>
    </w:p>
    <w:p w:rsidR="00E43507" w:rsidRPr="005B4073" w:rsidRDefault="00E43507" w:rsidP="00E43507">
      <w:pPr>
        <w:ind w:left="540"/>
      </w:pPr>
      <w:r w:rsidRPr="005B4073">
        <w:t xml:space="preserve"> 3.Лице, представляващо участника  в </w:t>
      </w:r>
      <w:r w:rsidR="0091687B">
        <w:t xml:space="preserve">настоящата </w:t>
      </w:r>
      <w:r w:rsidRPr="005B4073">
        <w:t>процедура</w:t>
      </w:r>
      <w:r w:rsidR="002A450E">
        <w:t xml:space="preserve"> </w:t>
      </w:r>
      <w:r w:rsidRPr="005B4073">
        <w:t>– …………………………..</w:t>
      </w:r>
    </w:p>
    <w:p w:rsidR="00E43507" w:rsidRPr="005B4073" w:rsidRDefault="00E43507" w:rsidP="00E43507">
      <w:pPr>
        <w:ind w:left="540"/>
      </w:pPr>
      <w:r w:rsidRPr="005B4073">
        <w:tab/>
        <w:t>Качество/длъжност – …………………………………</w:t>
      </w:r>
    </w:p>
    <w:p w:rsidR="00E43507" w:rsidRPr="005B4073" w:rsidRDefault="00E43507" w:rsidP="00E43507">
      <w:pPr>
        <w:ind w:left="540"/>
      </w:pPr>
    </w:p>
    <w:p w:rsidR="00E43507" w:rsidRPr="005B4073" w:rsidRDefault="00E43507" w:rsidP="00E43507">
      <w:pPr>
        <w:ind w:left="540"/>
      </w:pPr>
      <w:r w:rsidRPr="005B4073">
        <w:t xml:space="preserve">4. Лице за контакт - …………………………………………………….. </w:t>
      </w:r>
    </w:p>
    <w:p w:rsidR="00E43507" w:rsidRPr="005B4073" w:rsidRDefault="00E43507" w:rsidP="00E43507">
      <w:pPr>
        <w:ind w:left="540"/>
      </w:pPr>
      <w:r w:rsidRPr="005B4073">
        <w:t>Телефон…………. Факс</w:t>
      </w:r>
      <w:r w:rsidRPr="005B4073">
        <w:tab/>
      </w:r>
      <w:r w:rsidRPr="005B4073">
        <w:tab/>
        <w:t>………………………….</w:t>
      </w:r>
    </w:p>
    <w:p w:rsidR="00E43507" w:rsidRPr="005B4073" w:rsidRDefault="00E43507" w:rsidP="00E43507">
      <w:pPr>
        <w:ind w:left="540"/>
        <w:rPr>
          <w:b/>
          <w:bCs/>
          <w:lang w:val="ru-RU"/>
        </w:rPr>
      </w:pPr>
    </w:p>
    <w:p w:rsidR="00E43507" w:rsidRPr="005B4073" w:rsidRDefault="00E43507" w:rsidP="00E43507">
      <w:pPr>
        <w:ind w:left="540"/>
        <w:rPr>
          <w:b/>
          <w:bCs/>
        </w:rPr>
      </w:pPr>
      <w:r w:rsidRPr="005B4073">
        <w:t xml:space="preserve">5.Обслужваща банка </w:t>
      </w:r>
    </w:p>
    <w:p w:rsidR="00E43507" w:rsidRPr="005B4073" w:rsidRDefault="00E43507" w:rsidP="00E43507">
      <w:pPr>
        <w:ind w:left="540"/>
        <w:rPr>
          <w:b/>
          <w:bCs/>
        </w:rPr>
      </w:pPr>
    </w:p>
    <w:p w:rsidR="00E43507" w:rsidRPr="005B4073" w:rsidRDefault="00E43507" w:rsidP="00E43507">
      <w:pPr>
        <w:ind w:left="540"/>
      </w:pPr>
      <w:r w:rsidRPr="005B4073">
        <w:t xml:space="preserve">Банка </w:t>
      </w:r>
      <w:r w:rsidRPr="005B4073">
        <w:rPr>
          <w:color w:val="333333"/>
          <w:lang w:val="ru-RU"/>
        </w:rPr>
        <w:t>.........................................</w:t>
      </w:r>
      <w:r w:rsidRPr="005B4073">
        <w:t xml:space="preserve"> –  клон ............................... </w:t>
      </w:r>
    </w:p>
    <w:p w:rsidR="00E43507" w:rsidRPr="005B4073" w:rsidRDefault="00E43507" w:rsidP="00E43507">
      <w:pPr>
        <w:ind w:left="540"/>
      </w:pPr>
      <w:r w:rsidRPr="005B4073">
        <w:t>адрес</w:t>
      </w:r>
      <w:r w:rsidRPr="005B4073">
        <w:rPr>
          <w:lang w:val="ru-RU"/>
        </w:rPr>
        <w:t xml:space="preserve"> </w:t>
      </w:r>
      <w:r w:rsidRPr="005B4073">
        <w:t>.............................................................</w:t>
      </w:r>
    </w:p>
    <w:p w:rsidR="00E43507" w:rsidRPr="005B4073" w:rsidRDefault="00E43507" w:rsidP="00E43507">
      <w:pPr>
        <w:ind w:left="540"/>
      </w:pPr>
      <w:r w:rsidRPr="005B4073">
        <w:t>IBAN: ................................................................</w:t>
      </w:r>
    </w:p>
    <w:p w:rsidR="00E43507" w:rsidRPr="005B4073" w:rsidRDefault="00E43507" w:rsidP="00E43507">
      <w:pPr>
        <w:ind w:left="540"/>
      </w:pPr>
      <w:r w:rsidRPr="005B4073">
        <w:t>BIC : .........................................</w:t>
      </w:r>
    </w:p>
    <w:p w:rsidR="00E43507" w:rsidRPr="005B4073" w:rsidRDefault="00E43507" w:rsidP="00E43507">
      <w:pPr>
        <w:ind w:left="540"/>
        <w:rPr>
          <w:lang w:val="ru-RU"/>
        </w:rPr>
      </w:pPr>
    </w:p>
    <w:p w:rsidR="00E43507" w:rsidRPr="00974B29" w:rsidRDefault="00E43507" w:rsidP="00E43507">
      <w:pPr>
        <w:ind w:left="540"/>
        <w:rPr>
          <w:lang w:val="ru-RU"/>
        </w:rPr>
      </w:pPr>
      <w:r w:rsidRPr="00974B29">
        <w:rPr>
          <w:bCs/>
          <w:lang w:val="ru-RU"/>
        </w:rPr>
        <w:t>6</w:t>
      </w:r>
      <w:r w:rsidR="002513B0">
        <w:rPr>
          <w:bCs/>
          <w:lang w:val="ru-RU"/>
        </w:rPr>
        <w:t xml:space="preserve">. </w:t>
      </w:r>
      <w:r w:rsidRPr="00974B29">
        <w:rPr>
          <w:lang w:val="ru-RU"/>
        </w:rPr>
        <w:t>ЕИК .................................................</w:t>
      </w:r>
    </w:p>
    <w:p w:rsidR="00E43507" w:rsidRPr="00974B29" w:rsidRDefault="00E43507" w:rsidP="00E43507">
      <w:pPr>
        <w:ind w:left="540"/>
        <w:jc w:val="both"/>
      </w:pPr>
    </w:p>
    <w:p w:rsidR="00E43507" w:rsidRDefault="00E43507" w:rsidP="00E43507">
      <w:pPr>
        <w:jc w:val="both"/>
      </w:pPr>
    </w:p>
    <w:p w:rsidR="006845DC" w:rsidRPr="00974B29" w:rsidRDefault="006845DC" w:rsidP="00E43507">
      <w:pPr>
        <w:jc w:val="both"/>
      </w:pPr>
    </w:p>
    <w:p w:rsidR="006845DC" w:rsidRPr="007F6F0C" w:rsidRDefault="006845DC" w:rsidP="006845DC">
      <w:pPr>
        <w:widowControl w:val="0"/>
        <w:autoSpaceDE w:val="0"/>
        <w:autoSpaceDN w:val="0"/>
        <w:adjustRightInd w:val="0"/>
      </w:pPr>
      <w:r w:rsidRPr="006845DC">
        <w:rPr>
          <w:b/>
        </w:rPr>
        <w:t>Дата: .........</w:t>
      </w:r>
      <w:r w:rsidRPr="007F6F0C">
        <w:t xml:space="preserve">                                    </w:t>
      </w:r>
      <w:r w:rsidRPr="007F6F0C">
        <w:tab/>
      </w:r>
      <w:r w:rsidRPr="007F6F0C">
        <w:tab/>
      </w:r>
      <w:r>
        <w:rPr>
          <w:b/>
        </w:rPr>
        <w:t>ИЗГОТВИЛ</w:t>
      </w:r>
      <w:r w:rsidRPr="007F6F0C">
        <w:rPr>
          <w:b/>
        </w:rPr>
        <w:t>:</w:t>
      </w:r>
      <w:r w:rsidRPr="007F6F0C">
        <w:t xml:space="preserve"> ......................................</w:t>
      </w:r>
    </w:p>
    <w:p w:rsidR="006845DC" w:rsidRDefault="006845DC" w:rsidP="006845DC">
      <w:pPr>
        <w:widowControl w:val="0"/>
        <w:autoSpaceDE w:val="0"/>
        <w:autoSpaceDN w:val="0"/>
        <w:adjustRightInd w:val="0"/>
      </w:pPr>
      <w:r w:rsidRPr="007F6F0C">
        <w:t xml:space="preserve">                                                                                       </w:t>
      </w:r>
    </w:p>
    <w:p w:rsidR="006845DC" w:rsidRPr="007F6F0C" w:rsidRDefault="006845DC" w:rsidP="006845DC">
      <w:pPr>
        <w:widowControl w:val="0"/>
        <w:autoSpaceDE w:val="0"/>
        <w:autoSpaceDN w:val="0"/>
        <w:adjustRightInd w:val="0"/>
        <w:ind w:left="4320" w:firstLine="720"/>
      </w:pPr>
      <w:r w:rsidRPr="007F6F0C">
        <w:t xml:space="preserve">        </w:t>
      </w:r>
      <w:r w:rsidRPr="007F6F0C">
        <w:tab/>
        <w:t xml:space="preserve">  (</w:t>
      </w:r>
      <w:r>
        <w:t xml:space="preserve">имена, </w:t>
      </w:r>
      <w:r w:rsidRPr="007F6F0C">
        <w:t xml:space="preserve">подпис, печат) </w:t>
      </w:r>
    </w:p>
    <w:p w:rsidR="006845DC" w:rsidRPr="007F6F0C" w:rsidRDefault="006845DC" w:rsidP="006845DC">
      <w:pPr>
        <w:jc w:val="both"/>
        <w:rPr>
          <w:b/>
          <w:bCs/>
          <w:i/>
          <w:u w:val="single"/>
        </w:rPr>
      </w:pPr>
    </w:p>
    <w:p w:rsidR="00E43507" w:rsidRPr="005B4073" w:rsidRDefault="00E43507" w:rsidP="00E43507">
      <w:pPr>
        <w:rPr>
          <w:highlight w:val="yellow"/>
        </w:rPr>
      </w:pPr>
    </w:p>
    <w:p w:rsidR="00E43507" w:rsidRPr="005B4073" w:rsidRDefault="00E43507" w:rsidP="00E43507">
      <w:pPr>
        <w:pStyle w:val="1"/>
        <w:ind w:left="7200"/>
        <w:jc w:val="right"/>
        <w:rPr>
          <w:rFonts w:ascii="Times New Roman" w:hAnsi="Times New Roman"/>
          <w:i/>
          <w:iCs/>
          <w:sz w:val="24"/>
          <w:szCs w:val="24"/>
          <w:highlight w:val="yellow"/>
          <w:u w:val="single"/>
        </w:rPr>
      </w:pPr>
    </w:p>
    <w:p w:rsidR="00E43507" w:rsidRPr="005B4073" w:rsidRDefault="00E43507" w:rsidP="00E43507">
      <w:pPr>
        <w:rPr>
          <w:highlight w:val="yellow"/>
        </w:rPr>
      </w:pPr>
    </w:p>
    <w:p w:rsidR="00E43507" w:rsidRDefault="00E43507" w:rsidP="00E43507">
      <w:pPr>
        <w:rPr>
          <w:highlight w:val="yellow"/>
        </w:rPr>
      </w:pPr>
    </w:p>
    <w:p w:rsidR="00DF5923" w:rsidRDefault="00DF5923" w:rsidP="00E43507">
      <w:pPr>
        <w:rPr>
          <w:highlight w:val="yellow"/>
        </w:rPr>
      </w:pPr>
    </w:p>
    <w:p w:rsidR="00DF5923" w:rsidRDefault="00DF5923" w:rsidP="00E43507">
      <w:pPr>
        <w:rPr>
          <w:highlight w:val="yellow"/>
        </w:rPr>
      </w:pPr>
    </w:p>
    <w:p w:rsidR="00DF5923" w:rsidRDefault="00DF5923" w:rsidP="00E43507">
      <w:pPr>
        <w:rPr>
          <w:highlight w:val="yellow"/>
        </w:rPr>
      </w:pPr>
    </w:p>
    <w:p w:rsidR="001864C3" w:rsidRDefault="001864C3" w:rsidP="00E43507">
      <w:pPr>
        <w:pStyle w:val="1"/>
        <w:ind w:left="7200"/>
        <w:jc w:val="right"/>
        <w:rPr>
          <w:rFonts w:ascii="Times New Roman" w:hAnsi="Times New Roman"/>
          <w:iCs/>
          <w:sz w:val="24"/>
          <w:szCs w:val="24"/>
          <w:u w:val="single"/>
        </w:rPr>
      </w:pPr>
    </w:p>
    <w:p w:rsidR="00DC1D77" w:rsidRDefault="00DC1D77" w:rsidP="00DC1D77">
      <w:pPr>
        <w:rPr>
          <w:lang w:eastAsia="en-US"/>
        </w:rPr>
      </w:pPr>
    </w:p>
    <w:p w:rsidR="00DC1D77" w:rsidRDefault="00DC1D77" w:rsidP="00DC1D77">
      <w:pPr>
        <w:rPr>
          <w:lang w:eastAsia="en-US"/>
        </w:rPr>
      </w:pPr>
    </w:p>
    <w:p w:rsidR="00CC0ADE" w:rsidRPr="00DC1D77" w:rsidRDefault="00CC0ADE" w:rsidP="00DC1D77">
      <w:pPr>
        <w:rPr>
          <w:lang w:eastAsia="en-US"/>
        </w:rPr>
      </w:pPr>
    </w:p>
    <w:p w:rsidR="00386E54" w:rsidRDefault="00386E54" w:rsidP="001C38A1">
      <w:pPr>
        <w:pStyle w:val="1"/>
        <w:ind w:left="0"/>
        <w:rPr>
          <w:rFonts w:ascii="Times New Roman" w:hAnsi="Times New Roman"/>
          <w:iCs/>
          <w:sz w:val="24"/>
          <w:szCs w:val="24"/>
          <w:u w:val="single"/>
        </w:rPr>
      </w:pPr>
    </w:p>
    <w:p w:rsidR="00386E54" w:rsidRDefault="00386E54" w:rsidP="00E43507">
      <w:pPr>
        <w:pStyle w:val="1"/>
        <w:ind w:left="7200"/>
        <w:jc w:val="right"/>
        <w:rPr>
          <w:rFonts w:ascii="Times New Roman" w:hAnsi="Times New Roman"/>
          <w:iCs/>
          <w:sz w:val="24"/>
          <w:szCs w:val="24"/>
          <w:u w:val="single"/>
        </w:rPr>
      </w:pPr>
    </w:p>
    <w:p w:rsidR="00E43507" w:rsidRPr="005B4073" w:rsidRDefault="001B454D" w:rsidP="00E43507">
      <w:pPr>
        <w:pStyle w:val="1"/>
        <w:ind w:left="7200"/>
        <w:jc w:val="right"/>
        <w:rPr>
          <w:rFonts w:ascii="Times New Roman" w:hAnsi="Times New Roman"/>
          <w:iCs/>
          <w:sz w:val="24"/>
          <w:szCs w:val="24"/>
          <w:u w:val="single"/>
        </w:rPr>
      </w:pPr>
      <w:r>
        <w:rPr>
          <w:rFonts w:ascii="Times New Roman" w:hAnsi="Times New Roman"/>
          <w:iCs/>
          <w:sz w:val="24"/>
          <w:szCs w:val="24"/>
          <w:u w:val="single"/>
        </w:rPr>
        <w:t>П</w:t>
      </w:r>
      <w:r w:rsidR="00E43507" w:rsidRPr="005B4073">
        <w:rPr>
          <w:rFonts w:ascii="Times New Roman" w:hAnsi="Times New Roman"/>
          <w:iCs/>
          <w:sz w:val="24"/>
          <w:szCs w:val="24"/>
          <w:u w:val="single"/>
        </w:rPr>
        <w:t xml:space="preserve">риложение № </w:t>
      </w:r>
      <w:r w:rsidR="00CA2863">
        <w:rPr>
          <w:rFonts w:ascii="Times New Roman" w:hAnsi="Times New Roman"/>
          <w:iCs/>
          <w:sz w:val="24"/>
          <w:szCs w:val="24"/>
          <w:u w:val="single"/>
        </w:rPr>
        <w:t>2</w:t>
      </w:r>
    </w:p>
    <w:p w:rsidR="00A105A2" w:rsidRDefault="00A105A2" w:rsidP="001864C3">
      <w:pPr>
        <w:pStyle w:val="3"/>
        <w:spacing w:before="0" w:after="0"/>
        <w:ind w:left="720" w:firstLine="720"/>
        <w:rPr>
          <w:rFonts w:ascii="Times New Roman" w:hAnsi="Times New Roman"/>
          <w:sz w:val="24"/>
          <w:szCs w:val="24"/>
        </w:rPr>
      </w:pPr>
      <w:r>
        <w:rPr>
          <w:rFonts w:ascii="Times New Roman" w:hAnsi="Times New Roman"/>
          <w:sz w:val="24"/>
          <w:szCs w:val="24"/>
        </w:rPr>
        <w:t xml:space="preserve">                                          </w:t>
      </w:r>
      <w:r w:rsidR="00821793" w:rsidRPr="00821793">
        <w:rPr>
          <w:rFonts w:ascii="Times New Roman" w:hAnsi="Times New Roman"/>
          <w:sz w:val="24"/>
          <w:szCs w:val="24"/>
        </w:rPr>
        <w:t>ДЕКЛАРАЦИЯ</w:t>
      </w:r>
    </w:p>
    <w:p w:rsidR="001864C3" w:rsidRPr="001864C3" w:rsidRDefault="001864C3" w:rsidP="001864C3"/>
    <w:p w:rsidR="00821793" w:rsidRPr="00821793" w:rsidRDefault="00821793" w:rsidP="001864C3">
      <w:pPr>
        <w:pStyle w:val="3"/>
        <w:spacing w:before="0" w:after="0"/>
        <w:ind w:left="720" w:firstLine="720"/>
        <w:jc w:val="center"/>
        <w:rPr>
          <w:rFonts w:ascii="Times New Roman" w:hAnsi="Times New Roman"/>
          <w:sz w:val="24"/>
          <w:szCs w:val="24"/>
        </w:rPr>
      </w:pPr>
      <w:r w:rsidRPr="00821793">
        <w:rPr>
          <w:rFonts w:ascii="Times New Roman" w:hAnsi="Times New Roman"/>
          <w:sz w:val="24"/>
          <w:szCs w:val="24"/>
        </w:rPr>
        <w:t>за обстоятелствата по</w:t>
      </w:r>
      <w:r>
        <w:rPr>
          <w:rFonts w:ascii="Times New Roman" w:hAnsi="Times New Roman"/>
          <w:sz w:val="24"/>
          <w:szCs w:val="24"/>
        </w:rPr>
        <w:t xml:space="preserve"> </w:t>
      </w:r>
      <w:r w:rsidRPr="00821793">
        <w:rPr>
          <w:rFonts w:ascii="Times New Roman" w:hAnsi="Times New Roman"/>
          <w:sz w:val="24"/>
          <w:szCs w:val="24"/>
        </w:rPr>
        <w:t> по чл. 47, ал. 1</w:t>
      </w:r>
      <w:r w:rsidR="000D7FA8">
        <w:rPr>
          <w:rFonts w:ascii="Times New Roman" w:hAnsi="Times New Roman"/>
          <w:sz w:val="24"/>
          <w:szCs w:val="24"/>
        </w:rPr>
        <w:t xml:space="preserve">, т.2,т.3 </w:t>
      </w:r>
      <w:r w:rsidRPr="00821793">
        <w:rPr>
          <w:rFonts w:ascii="Times New Roman" w:hAnsi="Times New Roman"/>
          <w:sz w:val="24"/>
          <w:szCs w:val="24"/>
        </w:rPr>
        <w:t xml:space="preserve"> и </w:t>
      </w:r>
      <w:r w:rsidR="000D7FA8">
        <w:rPr>
          <w:rFonts w:ascii="Times New Roman" w:hAnsi="Times New Roman"/>
          <w:sz w:val="24"/>
          <w:szCs w:val="24"/>
        </w:rPr>
        <w:t xml:space="preserve">ал. </w:t>
      </w:r>
      <w:r w:rsidRPr="00821793">
        <w:rPr>
          <w:rFonts w:ascii="Times New Roman" w:hAnsi="Times New Roman"/>
          <w:sz w:val="24"/>
          <w:szCs w:val="24"/>
        </w:rPr>
        <w:t>2</w:t>
      </w:r>
      <w:r w:rsidR="000D7FA8">
        <w:rPr>
          <w:rFonts w:ascii="Times New Roman" w:hAnsi="Times New Roman"/>
          <w:sz w:val="24"/>
          <w:szCs w:val="24"/>
        </w:rPr>
        <w:t xml:space="preserve">, т.1, т.3, т.4 </w:t>
      </w:r>
      <w:r w:rsidRPr="00821793">
        <w:rPr>
          <w:rFonts w:ascii="Times New Roman" w:hAnsi="Times New Roman"/>
          <w:sz w:val="24"/>
          <w:szCs w:val="24"/>
        </w:rPr>
        <w:t xml:space="preserve"> от ЗОП</w:t>
      </w:r>
    </w:p>
    <w:p w:rsidR="00821793" w:rsidRPr="00821793" w:rsidRDefault="00821793" w:rsidP="001864C3">
      <w:pPr>
        <w:pStyle w:val="2"/>
        <w:keepNext w:val="0"/>
        <w:spacing w:before="0" w:after="0"/>
        <w:rPr>
          <w:rFonts w:ascii="Times New Roman" w:hAnsi="Times New Roman" w:cs="Times New Roman"/>
          <w:i w:val="0"/>
          <w:sz w:val="24"/>
          <w:szCs w:val="24"/>
        </w:rPr>
      </w:pPr>
      <w:r w:rsidRPr="00821793">
        <w:rPr>
          <w:rFonts w:ascii="Times New Roman" w:hAnsi="Times New Roman" w:cs="Times New Roman"/>
          <w:i w:val="0"/>
          <w:sz w:val="24"/>
          <w:szCs w:val="24"/>
        </w:rPr>
        <w:t>Подписаният ………………………….…………………………..…ЕГН ............................</w:t>
      </w:r>
    </w:p>
    <w:p w:rsidR="00821793" w:rsidRPr="00821793" w:rsidRDefault="00821793" w:rsidP="001864C3">
      <w:pPr>
        <w:jc w:val="center"/>
        <w:rPr>
          <w:i/>
          <w:sz w:val="20"/>
          <w:szCs w:val="20"/>
        </w:rPr>
      </w:pPr>
      <w:r w:rsidRPr="00821793">
        <w:rPr>
          <w:i/>
          <w:sz w:val="20"/>
          <w:szCs w:val="20"/>
        </w:rPr>
        <w:t>(трите имена)</w:t>
      </w:r>
    </w:p>
    <w:p w:rsidR="00821793" w:rsidRPr="00821793" w:rsidRDefault="00821793" w:rsidP="001864C3">
      <w:pPr>
        <w:pStyle w:val="2"/>
        <w:keepNext w:val="0"/>
        <w:spacing w:before="0" w:after="0"/>
        <w:rPr>
          <w:rFonts w:ascii="Times New Roman" w:hAnsi="Times New Roman" w:cs="Times New Roman"/>
          <w:i w:val="0"/>
          <w:sz w:val="24"/>
          <w:szCs w:val="24"/>
        </w:rPr>
      </w:pPr>
      <w:r w:rsidRPr="00821793">
        <w:rPr>
          <w:rFonts w:ascii="Times New Roman" w:hAnsi="Times New Roman" w:cs="Times New Roman"/>
          <w:i w:val="0"/>
          <w:sz w:val="24"/>
          <w:szCs w:val="24"/>
        </w:rPr>
        <w:t>лична карта .№……………..……, издадена на   ……………...год. от……………..….,</w:t>
      </w:r>
    </w:p>
    <w:p w:rsidR="001864C3" w:rsidRDefault="001864C3" w:rsidP="001864C3">
      <w:pPr>
        <w:pStyle w:val="2"/>
        <w:keepNext w:val="0"/>
        <w:spacing w:before="0" w:after="0"/>
        <w:rPr>
          <w:rFonts w:ascii="Times New Roman" w:hAnsi="Times New Roman" w:cs="Times New Roman"/>
          <w:i w:val="0"/>
          <w:sz w:val="24"/>
          <w:szCs w:val="24"/>
        </w:rPr>
      </w:pPr>
    </w:p>
    <w:p w:rsidR="00821793" w:rsidRPr="00821793" w:rsidRDefault="00821793" w:rsidP="001864C3">
      <w:pPr>
        <w:pStyle w:val="2"/>
        <w:keepNext w:val="0"/>
        <w:spacing w:before="0" w:after="0"/>
        <w:rPr>
          <w:rFonts w:ascii="Times New Roman" w:hAnsi="Times New Roman" w:cs="Times New Roman"/>
          <w:i w:val="0"/>
          <w:color w:val="000000"/>
          <w:sz w:val="24"/>
          <w:szCs w:val="24"/>
        </w:rPr>
      </w:pPr>
      <w:r w:rsidRPr="00821793">
        <w:rPr>
          <w:rFonts w:ascii="Times New Roman" w:hAnsi="Times New Roman" w:cs="Times New Roman"/>
          <w:i w:val="0"/>
          <w:sz w:val="24"/>
          <w:szCs w:val="24"/>
        </w:rPr>
        <w:t>в качеството си на</w:t>
      </w:r>
      <w:r w:rsidRPr="00821793">
        <w:rPr>
          <w:rFonts w:ascii="Times New Roman" w:hAnsi="Times New Roman" w:cs="Times New Roman"/>
          <w:i w:val="0"/>
          <w:color w:val="000000"/>
          <w:sz w:val="24"/>
          <w:szCs w:val="24"/>
        </w:rPr>
        <w:t xml:space="preserve"> ……….……….……………..................…....………….……………… </w:t>
      </w:r>
    </w:p>
    <w:p w:rsidR="00821793" w:rsidRPr="00821793" w:rsidRDefault="00821793" w:rsidP="001864C3">
      <w:pPr>
        <w:jc w:val="center"/>
        <w:rPr>
          <w:i/>
          <w:sz w:val="20"/>
          <w:szCs w:val="20"/>
        </w:rPr>
      </w:pPr>
      <w:r w:rsidRPr="00821793">
        <w:rPr>
          <w:i/>
          <w:sz w:val="20"/>
          <w:szCs w:val="20"/>
        </w:rPr>
        <w:t>(управител, изпълнителен директор, прокурист, пълномощник)</w:t>
      </w:r>
    </w:p>
    <w:p w:rsidR="00821793" w:rsidRPr="00821793" w:rsidRDefault="00821793" w:rsidP="001864C3">
      <w:pPr>
        <w:pStyle w:val="2"/>
        <w:keepNext w:val="0"/>
        <w:spacing w:before="0" w:after="0"/>
        <w:rPr>
          <w:rFonts w:ascii="Times New Roman" w:hAnsi="Times New Roman" w:cs="Times New Roman"/>
          <w:i w:val="0"/>
          <w:sz w:val="24"/>
          <w:szCs w:val="24"/>
        </w:rPr>
      </w:pPr>
      <w:r w:rsidRPr="00821793">
        <w:rPr>
          <w:rFonts w:ascii="Times New Roman" w:hAnsi="Times New Roman" w:cs="Times New Roman"/>
          <w:i w:val="0"/>
          <w:sz w:val="24"/>
          <w:szCs w:val="24"/>
        </w:rPr>
        <w:t>на ……………………………………………………………………………………</w:t>
      </w:r>
    </w:p>
    <w:p w:rsidR="00821793" w:rsidRPr="00821793" w:rsidRDefault="00821793" w:rsidP="001864C3">
      <w:pPr>
        <w:jc w:val="center"/>
        <w:rPr>
          <w:i/>
          <w:sz w:val="20"/>
          <w:szCs w:val="20"/>
        </w:rPr>
      </w:pPr>
      <w:r w:rsidRPr="00821793">
        <w:rPr>
          <w:i/>
          <w:sz w:val="20"/>
          <w:szCs w:val="20"/>
        </w:rPr>
        <w:t>(наименованието на участника</w:t>
      </w:r>
      <w:r w:rsidRPr="00821793">
        <w:rPr>
          <w:i/>
          <w:sz w:val="20"/>
          <w:szCs w:val="20"/>
          <w:lang w:val="ru-RU"/>
        </w:rPr>
        <w:t>/</w:t>
      </w:r>
      <w:r w:rsidRPr="00821793">
        <w:rPr>
          <w:i/>
          <w:sz w:val="20"/>
          <w:szCs w:val="20"/>
        </w:rPr>
        <w:t>подизпълнителя)</w:t>
      </w:r>
    </w:p>
    <w:p w:rsidR="00821793" w:rsidRPr="00821793" w:rsidRDefault="00821793" w:rsidP="00821793">
      <w:pPr>
        <w:pStyle w:val="2"/>
        <w:keepNext w:val="0"/>
        <w:spacing w:after="120"/>
        <w:ind w:left="284"/>
        <w:jc w:val="center"/>
        <w:rPr>
          <w:rFonts w:ascii="Times New Roman" w:hAnsi="Times New Roman" w:cs="Times New Roman"/>
          <w:i w:val="0"/>
          <w:color w:val="000000"/>
          <w:sz w:val="24"/>
          <w:szCs w:val="24"/>
        </w:rPr>
      </w:pPr>
      <w:r w:rsidRPr="00821793">
        <w:rPr>
          <w:rFonts w:ascii="Times New Roman" w:hAnsi="Times New Roman" w:cs="Times New Roman"/>
          <w:i w:val="0"/>
          <w:color w:val="000000"/>
          <w:sz w:val="24"/>
          <w:szCs w:val="24"/>
        </w:rPr>
        <w:t>ДЕКЛАРИРАМ, ЧЕ:</w:t>
      </w:r>
    </w:p>
    <w:p w:rsidR="00821793" w:rsidRDefault="00821793" w:rsidP="00821793">
      <w:pPr>
        <w:pStyle w:val="p1"/>
        <w:ind w:left="-360" w:right="-67" w:firstLine="990"/>
        <w:jc w:val="both"/>
      </w:pPr>
      <w:r>
        <w:t>1. Представляваният от мен участни</w:t>
      </w:r>
      <w:r w:rsidR="00C83CF8">
        <w:t>к не е обявен в несъстоятелност.</w:t>
      </w:r>
    </w:p>
    <w:p w:rsidR="00821793" w:rsidRDefault="00821793" w:rsidP="00821793">
      <w:pPr>
        <w:pStyle w:val="p1"/>
        <w:ind w:left="-360" w:right="-67" w:firstLine="990"/>
        <w:jc w:val="both"/>
      </w:pPr>
      <w:r>
        <w:t>2.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w:t>
      </w:r>
    </w:p>
    <w:p w:rsidR="00821793" w:rsidRDefault="00821793" w:rsidP="00821793">
      <w:pPr>
        <w:pStyle w:val="p1"/>
        <w:ind w:left="-360" w:right="-67" w:firstLine="990"/>
        <w:jc w:val="both"/>
      </w:pPr>
      <w:r>
        <w:t>3. Представляваният от мен участник не е в открито производство по несъстоятелност и не е сключило извънсъдебно споразумение с кредиторите си по смисъла на чл. 740 от Търговския закон и не се намира в подобна процедура съгласно националните закони и подзаконови актове. Дейността му не е под разпореждане на съда и не е преустановена.</w:t>
      </w:r>
    </w:p>
    <w:p w:rsidR="00821793" w:rsidRDefault="00821793" w:rsidP="00821793">
      <w:pPr>
        <w:pStyle w:val="p1"/>
        <w:ind w:left="-360" w:right="-67" w:firstLine="990"/>
        <w:jc w:val="both"/>
      </w:pPr>
      <w:r>
        <w:t xml:space="preserve">4. Представляваният от мен участник. . . . . . . . . . . . . . . . . . . . . . . </w:t>
      </w:r>
      <w:r w:rsidRPr="00552A49">
        <w:rPr>
          <w:b/>
        </w:rPr>
        <w:t>(има/няма) парични задължения</w:t>
      </w:r>
      <w:r>
        <w:t xml:space="preserve"> към държавата или към община по смисъла на чл. 162, ал.</w:t>
      </w:r>
      <w:r w:rsidR="00C83CF8">
        <w:t xml:space="preserve"> </w:t>
      </w:r>
      <w:r>
        <w:t>2 от Данъчно-осигурителния процесуален кодекс, установени с влязъл в сила акт на компетентен орган.</w:t>
      </w:r>
    </w:p>
    <w:p w:rsidR="00821793" w:rsidRPr="00CF4DEF" w:rsidRDefault="00821793" w:rsidP="00821793">
      <w:pPr>
        <w:pStyle w:val="p1"/>
        <w:ind w:left="-360" w:right="-67" w:firstLine="990"/>
        <w:jc w:val="both"/>
        <w:rPr>
          <w:lang w:val="ru-RU"/>
        </w:rPr>
      </w:pPr>
      <w:r>
        <w:t xml:space="preserve">5. Представляваният от мен участник. . . . . . . . . . . . . . . . . . . . . . . </w:t>
      </w:r>
      <w:r w:rsidRPr="00552A49">
        <w:rPr>
          <w:b/>
        </w:rPr>
        <w:t>(има/няма) парични задължения</w:t>
      </w:r>
      <w:r>
        <w:t xml:space="preserve"> към държавата или към община по смисъла на чл. 162, ал. 2 от Данъчно-осигурителния процесуален кодекс, за които с акт на компетентен орган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съм установен.</w:t>
      </w:r>
    </w:p>
    <w:p w:rsidR="00821793" w:rsidRPr="006773BA" w:rsidRDefault="00821793" w:rsidP="00821793">
      <w:pPr>
        <w:ind w:left="-360" w:right="-67" w:firstLine="990"/>
        <w:jc w:val="both"/>
      </w:pPr>
      <w:r w:rsidRPr="006773BA">
        <w:t xml:space="preserve">6. Представляваният от мен участник </w:t>
      </w:r>
      <w:r w:rsidRPr="006773BA">
        <w:rPr>
          <w:b/>
        </w:rPr>
        <w:t xml:space="preserve">(има/няма) </w:t>
      </w:r>
      <w:r w:rsidRPr="007144FC">
        <w:rPr>
          <w:b/>
        </w:rPr>
        <w:t>наложено административно наказание</w:t>
      </w:r>
      <w:r w:rsidRPr="006773BA">
        <w:t xml:space="preserve"> за наемане на работа на незаконно пребиваващи чужденци през последните до 5 години.</w:t>
      </w:r>
    </w:p>
    <w:p w:rsidR="00821793" w:rsidRPr="00926CC7" w:rsidRDefault="00821793" w:rsidP="00821793">
      <w:pPr>
        <w:ind w:left="-360" w:right="-67" w:firstLine="990"/>
        <w:jc w:val="both"/>
      </w:pPr>
      <w:r w:rsidRPr="006773BA">
        <w:t>Задължавам се да уведомя Възложителя за всички настъпили промени в</w:t>
      </w:r>
      <w:r w:rsidRPr="00926CC7">
        <w:t xml:space="preserve"> декларираните по- горе обстоятелства в 7-дневен срок от настъпването им.</w:t>
      </w:r>
    </w:p>
    <w:p w:rsidR="00821793" w:rsidRPr="00926CC7" w:rsidRDefault="00821793" w:rsidP="00821793">
      <w:pPr>
        <w:widowControl w:val="0"/>
        <w:autoSpaceDE w:val="0"/>
        <w:autoSpaceDN w:val="0"/>
        <w:adjustRightInd w:val="0"/>
        <w:ind w:left="-360" w:right="-67" w:firstLine="990"/>
        <w:jc w:val="both"/>
      </w:pPr>
      <w:r w:rsidRPr="00926CC7">
        <w:t>Известна ми е отговорността по чл. 313 от Наказателния кодекс за посочване на неверни данни.</w:t>
      </w:r>
    </w:p>
    <w:p w:rsidR="00821793" w:rsidRPr="00926CC7" w:rsidRDefault="00821793" w:rsidP="00821793">
      <w:pPr>
        <w:widowControl w:val="0"/>
        <w:autoSpaceDE w:val="0"/>
        <w:autoSpaceDN w:val="0"/>
        <w:adjustRightInd w:val="0"/>
        <w:ind w:left="-426" w:right="-517"/>
      </w:pPr>
      <w:r w:rsidRPr="00926CC7">
        <w:t xml:space="preserve">Дата: .........                                    </w:t>
      </w:r>
      <w:r w:rsidRPr="00926CC7">
        <w:tab/>
      </w:r>
      <w:r w:rsidRPr="00926CC7">
        <w:tab/>
      </w:r>
      <w:r w:rsidRPr="00926CC7">
        <w:rPr>
          <w:b/>
        </w:rPr>
        <w:t>ДЕКЛАРАТОР:</w:t>
      </w:r>
      <w:r w:rsidRPr="00926CC7">
        <w:t xml:space="preserve"> ......................................</w:t>
      </w:r>
    </w:p>
    <w:p w:rsidR="00821793" w:rsidRPr="00552A49" w:rsidRDefault="00821793" w:rsidP="00821793">
      <w:pPr>
        <w:pStyle w:val="3"/>
        <w:ind w:firstLine="720"/>
        <w:rPr>
          <w:rFonts w:ascii="Times New Roman" w:hAnsi="Times New Roman"/>
          <w:i/>
          <w:sz w:val="24"/>
          <w:szCs w:val="24"/>
        </w:rPr>
      </w:pPr>
      <w:r>
        <w:rPr>
          <w:rFonts w:ascii="Times New Roman" w:hAnsi="Times New Roman"/>
          <w:i/>
          <w:sz w:val="24"/>
          <w:szCs w:val="24"/>
        </w:rPr>
        <w:t>Забележка: По т.4, т.5 и т.6 изрично се посочва вярното обстоятелство.</w:t>
      </w:r>
    </w:p>
    <w:p w:rsidR="00821793" w:rsidRPr="00674E97" w:rsidRDefault="00821793" w:rsidP="00821793"/>
    <w:p w:rsidR="00821793" w:rsidRDefault="00821793" w:rsidP="00821793">
      <w:pPr>
        <w:pStyle w:val="3"/>
        <w:ind w:left="1440" w:firstLine="720"/>
        <w:rPr>
          <w:rFonts w:ascii="Times New Roman" w:hAnsi="Times New Roman"/>
          <w:sz w:val="32"/>
          <w:szCs w:val="32"/>
        </w:rPr>
      </w:pPr>
    </w:p>
    <w:p w:rsidR="00821793" w:rsidRDefault="00821793" w:rsidP="00821793"/>
    <w:p w:rsidR="00821793" w:rsidRPr="00821793" w:rsidRDefault="00821793" w:rsidP="00821793">
      <w:pPr>
        <w:pStyle w:val="3"/>
        <w:ind w:left="2880" w:firstLine="720"/>
        <w:rPr>
          <w:rFonts w:ascii="Times New Roman" w:hAnsi="Times New Roman"/>
          <w:sz w:val="24"/>
          <w:szCs w:val="24"/>
        </w:rPr>
      </w:pPr>
      <w:r w:rsidRPr="00821793">
        <w:rPr>
          <w:rFonts w:ascii="Times New Roman" w:hAnsi="Times New Roman"/>
          <w:sz w:val="24"/>
          <w:szCs w:val="24"/>
        </w:rPr>
        <w:t>ДЕКЛАРАЦИЯ</w:t>
      </w:r>
    </w:p>
    <w:p w:rsidR="00821793" w:rsidRPr="00821793" w:rsidRDefault="00821793" w:rsidP="00821793">
      <w:pPr>
        <w:pStyle w:val="3"/>
        <w:ind w:left="-90"/>
        <w:jc w:val="center"/>
        <w:rPr>
          <w:rFonts w:ascii="Times New Roman" w:hAnsi="Times New Roman"/>
          <w:sz w:val="24"/>
          <w:szCs w:val="24"/>
        </w:rPr>
      </w:pPr>
      <w:r w:rsidRPr="00821793">
        <w:rPr>
          <w:rFonts w:ascii="Times New Roman" w:hAnsi="Times New Roman"/>
          <w:sz w:val="24"/>
          <w:szCs w:val="24"/>
        </w:rPr>
        <w:t>за обстоятелствата по чл. 47, ал. 1, т. 1 и ал. 2, т. 2 от ЗОП</w:t>
      </w:r>
    </w:p>
    <w:p w:rsidR="00821793" w:rsidRPr="00926CC7" w:rsidRDefault="00821793" w:rsidP="00821793"/>
    <w:p w:rsidR="00821793" w:rsidRPr="00821793" w:rsidRDefault="00821793" w:rsidP="00821793">
      <w:pPr>
        <w:pStyle w:val="2"/>
        <w:keepNext w:val="0"/>
        <w:rPr>
          <w:rFonts w:ascii="Times New Roman" w:hAnsi="Times New Roman" w:cs="Times New Roman"/>
          <w:i w:val="0"/>
          <w:sz w:val="24"/>
          <w:szCs w:val="24"/>
        </w:rPr>
      </w:pPr>
      <w:r w:rsidRPr="00821793">
        <w:rPr>
          <w:rFonts w:ascii="Times New Roman" w:hAnsi="Times New Roman" w:cs="Times New Roman"/>
          <w:i w:val="0"/>
          <w:sz w:val="24"/>
          <w:szCs w:val="24"/>
        </w:rPr>
        <w:t>Подписаният ………………………….…………………………..…ЕГН ............................</w:t>
      </w:r>
    </w:p>
    <w:p w:rsidR="00821793" w:rsidRPr="00442F8D" w:rsidRDefault="00821793" w:rsidP="00821793">
      <w:pPr>
        <w:jc w:val="center"/>
        <w:rPr>
          <w:i/>
          <w:sz w:val="22"/>
          <w:szCs w:val="22"/>
        </w:rPr>
      </w:pPr>
      <w:r w:rsidRPr="00442F8D">
        <w:rPr>
          <w:i/>
          <w:sz w:val="22"/>
          <w:szCs w:val="22"/>
        </w:rPr>
        <w:t>(трите имена)</w:t>
      </w:r>
    </w:p>
    <w:p w:rsidR="00821793" w:rsidRPr="00821793" w:rsidRDefault="00821793" w:rsidP="00821793">
      <w:pPr>
        <w:pStyle w:val="2"/>
        <w:keepNext w:val="0"/>
        <w:rPr>
          <w:rFonts w:ascii="Times New Roman" w:hAnsi="Times New Roman" w:cs="Times New Roman"/>
          <w:i w:val="0"/>
          <w:sz w:val="24"/>
          <w:szCs w:val="24"/>
        </w:rPr>
      </w:pPr>
      <w:r w:rsidRPr="00821793">
        <w:rPr>
          <w:rFonts w:ascii="Times New Roman" w:hAnsi="Times New Roman" w:cs="Times New Roman"/>
          <w:i w:val="0"/>
          <w:sz w:val="24"/>
          <w:szCs w:val="24"/>
        </w:rPr>
        <w:t>лична карта .№……………..……, издадена на   ……………...год. от……………..….,</w:t>
      </w:r>
    </w:p>
    <w:p w:rsidR="00821793" w:rsidRPr="00821793" w:rsidRDefault="00821793" w:rsidP="00821793">
      <w:pPr>
        <w:pStyle w:val="2"/>
        <w:keepNext w:val="0"/>
        <w:rPr>
          <w:rFonts w:ascii="Times New Roman" w:hAnsi="Times New Roman" w:cs="Times New Roman"/>
          <w:i w:val="0"/>
          <w:color w:val="000000"/>
          <w:sz w:val="24"/>
          <w:szCs w:val="24"/>
        </w:rPr>
      </w:pPr>
      <w:r w:rsidRPr="00821793">
        <w:rPr>
          <w:rFonts w:ascii="Times New Roman" w:hAnsi="Times New Roman" w:cs="Times New Roman"/>
          <w:i w:val="0"/>
          <w:sz w:val="24"/>
          <w:szCs w:val="24"/>
        </w:rPr>
        <w:t>в качеството си на</w:t>
      </w:r>
      <w:r w:rsidRPr="00821793">
        <w:rPr>
          <w:rFonts w:ascii="Times New Roman" w:hAnsi="Times New Roman" w:cs="Times New Roman"/>
          <w:i w:val="0"/>
          <w:color w:val="000000"/>
          <w:sz w:val="24"/>
          <w:szCs w:val="24"/>
        </w:rPr>
        <w:t xml:space="preserve"> ……….……….……………..................…....………….……………… </w:t>
      </w:r>
    </w:p>
    <w:p w:rsidR="00821793" w:rsidRPr="00442F8D" w:rsidRDefault="00821793" w:rsidP="00821793">
      <w:pPr>
        <w:jc w:val="center"/>
        <w:rPr>
          <w:i/>
          <w:sz w:val="22"/>
          <w:szCs w:val="22"/>
        </w:rPr>
      </w:pPr>
      <w:r w:rsidRPr="00442F8D">
        <w:rPr>
          <w:i/>
          <w:sz w:val="22"/>
          <w:szCs w:val="22"/>
        </w:rPr>
        <w:t>(управител, изпълнителен директор, прокурист, пълномощник)</w:t>
      </w:r>
    </w:p>
    <w:p w:rsidR="00821793" w:rsidRPr="00821793" w:rsidRDefault="00821793" w:rsidP="00821793">
      <w:pPr>
        <w:pStyle w:val="2"/>
        <w:keepNext w:val="0"/>
        <w:rPr>
          <w:rFonts w:ascii="Times New Roman" w:hAnsi="Times New Roman" w:cs="Times New Roman"/>
          <w:i w:val="0"/>
          <w:sz w:val="24"/>
          <w:szCs w:val="24"/>
        </w:rPr>
      </w:pPr>
      <w:r w:rsidRPr="00821793">
        <w:rPr>
          <w:rFonts w:ascii="Times New Roman" w:hAnsi="Times New Roman" w:cs="Times New Roman"/>
          <w:i w:val="0"/>
          <w:sz w:val="24"/>
          <w:szCs w:val="24"/>
        </w:rPr>
        <w:t>на ……………………………………………………………………………………</w:t>
      </w:r>
    </w:p>
    <w:p w:rsidR="00821793" w:rsidRPr="00926CC7" w:rsidRDefault="00821793" w:rsidP="00821793">
      <w:pPr>
        <w:jc w:val="center"/>
        <w:rPr>
          <w:i/>
        </w:rPr>
      </w:pPr>
      <w:r w:rsidRPr="00926CC7">
        <w:rPr>
          <w:i/>
        </w:rPr>
        <w:t>(наименованието на участника</w:t>
      </w:r>
      <w:r w:rsidRPr="00926CC7">
        <w:rPr>
          <w:i/>
          <w:lang w:val="ru-RU"/>
        </w:rPr>
        <w:t>/</w:t>
      </w:r>
      <w:r w:rsidRPr="00926CC7">
        <w:rPr>
          <w:i/>
        </w:rPr>
        <w:t>подизпълнителя)</w:t>
      </w:r>
    </w:p>
    <w:p w:rsidR="00821793" w:rsidRDefault="00821793" w:rsidP="00821793">
      <w:pPr>
        <w:jc w:val="center"/>
      </w:pPr>
    </w:p>
    <w:p w:rsidR="00821793" w:rsidRPr="00926CC7" w:rsidRDefault="00821793" w:rsidP="00821793">
      <w:pPr>
        <w:jc w:val="center"/>
        <w:rPr>
          <w:b/>
          <w:i/>
        </w:rPr>
      </w:pPr>
      <w:r w:rsidRPr="00926CC7">
        <w:rPr>
          <w:b/>
        </w:rPr>
        <w:t>ДЕКЛАРИРАМ, ЧЕ:</w:t>
      </w:r>
    </w:p>
    <w:p w:rsidR="00821793" w:rsidRPr="00430291" w:rsidRDefault="00821793" w:rsidP="00821793">
      <w:pPr>
        <w:pStyle w:val="p1"/>
        <w:ind w:left="-360" w:firstLine="720"/>
        <w:jc w:val="both"/>
      </w:pPr>
      <w:r w:rsidRPr="00430291">
        <w:t>1. Не съм осъден с влязла в сила присъда за:</w:t>
      </w:r>
    </w:p>
    <w:p w:rsidR="00821793" w:rsidRPr="00430291" w:rsidRDefault="00821793" w:rsidP="00821793">
      <w:pPr>
        <w:pStyle w:val="p1"/>
        <w:ind w:left="-360"/>
        <w:jc w:val="both"/>
      </w:pPr>
      <w:r w:rsidRPr="00430291">
        <w:t>а) престъпление против финансовата, данъчната или осигурителната система, включително изпиране на пари, по чл. 253 - 260 от Наказателния кодекс;</w:t>
      </w:r>
    </w:p>
    <w:p w:rsidR="00821793" w:rsidRPr="00430291" w:rsidRDefault="00821793" w:rsidP="00821793">
      <w:pPr>
        <w:pStyle w:val="p1"/>
        <w:ind w:left="-360"/>
        <w:jc w:val="both"/>
      </w:pPr>
      <w:r w:rsidRPr="00430291">
        <w:t>б) подкуп по чл. 301 - 307 от Наказателния кодекс;</w:t>
      </w:r>
    </w:p>
    <w:p w:rsidR="00821793" w:rsidRPr="00430291" w:rsidRDefault="00821793" w:rsidP="00821793">
      <w:pPr>
        <w:pStyle w:val="p1"/>
        <w:ind w:left="-360"/>
        <w:jc w:val="both"/>
      </w:pPr>
      <w:r w:rsidRPr="00430291">
        <w:t>в) участие в организирана престъпна група по чл. 321 и 321а от Наказателния кодекс;</w:t>
      </w:r>
    </w:p>
    <w:p w:rsidR="00821793" w:rsidRPr="00430291" w:rsidRDefault="00821793" w:rsidP="00821793">
      <w:pPr>
        <w:pStyle w:val="p1"/>
        <w:ind w:left="-360"/>
        <w:jc w:val="both"/>
      </w:pPr>
      <w:r w:rsidRPr="00430291">
        <w:t>г) престъпление против собствеността по чл. 194 - 217 от Наказателния кодекс;</w:t>
      </w:r>
    </w:p>
    <w:p w:rsidR="00821793" w:rsidRPr="00430291" w:rsidRDefault="00821793" w:rsidP="00821793">
      <w:pPr>
        <w:pStyle w:val="p1"/>
        <w:ind w:left="-360"/>
        <w:jc w:val="both"/>
      </w:pPr>
      <w:r w:rsidRPr="00430291">
        <w:t xml:space="preserve">д) престъпление против стопанството по чл. 219 - 252 от Наказателния кодекс; </w:t>
      </w:r>
    </w:p>
    <w:p w:rsidR="00821793" w:rsidRPr="00430291" w:rsidRDefault="00821793" w:rsidP="00821793">
      <w:pPr>
        <w:pStyle w:val="p1"/>
        <w:ind w:left="-360" w:firstLine="720"/>
        <w:jc w:val="both"/>
      </w:pPr>
      <w:r w:rsidRPr="00430291">
        <w:t xml:space="preserve">2. Не съм лишен от правото да упражнявам определена професия или дейност съгласно законодателството на държавата, в която упражнявам или съм упражнявал професията или дейността. </w:t>
      </w:r>
    </w:p>
    <w:p w:rsidR="00821793" w:rsidRPr="00430291" w:rsidRDefault="00821793" w:rsidP="00821793">
      <w:pPr>
        <w:ind w:left="-360" w:firstLine="720"/>
        <w:jc w:val="both"/>
      </w:pPr>
      <w:r w:rsidRPr="00430291">
        <w:t>Задължавам се да уведомя Възложителя за всички настъпили промени в декларираните по- горе обстоятелства в 7-дневен срок от настъпването им.</w:t>
      </w:r>
    </w:p>
    <w:p w:rsidR="00821793" w:rsidRPr="00430291" w:rsidRDefault="00821793" w:rsidP="00821793">
      <w:pPr>
        <w:widowControl w:val="0"/>
        <w:autoSpaceDE w:val="0"/>
        <w:autoSpaceDN w:val="0"/>
        <w:adjustRightInd w:val="0"/>
        <w:ind w:left="-360" w:firstLine="720"/>
        <w:jc w:val="both"/>
      </w:pPr>
    </w:p>
    <w:p w:rsidR="00821793" w:rsidRPr="00430291" w:rsidRDefault="00821793" w:rsidP="00821793">
      <w:pPr>
        <w:widowControl w:val="0"/>
        <w:autoSpaceDE w:val="0"/>
        <w:autoSpaceDN w:val="0"/>
        <w:adjustRightInd w:val="0"/>
        <w:ind w:left="-360" w:firstLine="720"/>
        <w:jc w:val="both"/>
      </w:pPr>
      <w:r w:rsidRPr="00430291">
        <w:t>Известна ми е отговорността по чл. 313 от Наказателния кодекс за посочване на неверни данни.</w:t>
      </w:r>
    </w:p>
    <w:p w:rsidR="00821793" w:rsidRPr="00926CC7" w:rsidRDefault="00821793" w:rsidP="00821793">
      <w:pPr>
        <w:widowControl w:val="0"/>
        <w:autoSpaceDE w:val="0"/>
        <w:autoSpaceDN w:val="0"/>
        <w:adjustRightInd w:val="0"/>
        <w:ind w:left="-426" w:right="-517"/>
      </w:pPr>
    </w:p>
    <w:p w:rsidR="00821793" w:rsidRPr="00926CC7" w:rsidRDefault="00821793" w:rsidP="00821793">
      <w:pPr>
        <w:widowControl w:val="0"/>
        <w:autoSpaceDE w:val="0"/>
        <w:autoSpaceDN w:val="0"/>
        <w:adjustRightInd w:val="0"/>
        <w:ind w:left="-426" w:right="-517"/>
      </w:pPr>
      <w:r w:rsidRPr="00926CC7">
        <w:t xml:space="preserve">Дата: .........                                    </w:t>
      </w:r>
      <w:r w:rsidRPr="00926CC7">
        <w:tab/>
      </w:r>
      <w:r w:rsidRPr="00926CC7">
        <w:tab/>
      </w:r>
      <w:r w:rsidRPr="00926CC7">
        <w:rPr>
          <w:b/>
        </w:rPr>
        <w:t>ДЕКЛАРАТОР:</w:t>
      </w:r>
      <w:r w:rsidRPr="00926CC7">
        <w:t xml:space="preserve"> ......................................</w:t>
      </w:r>
    </w:p>
    <w:p w:rsidR="00821793" w:rsidRPr="00CF4DEF" w:rsidRDefault="00821793" w:rsidP="00821793">
      <w:pPr>
        <w:pStyle w:val="3"/>
        <w:rPr>
          <w:rFonts w:ascii="Times New Roman" w:hAnsi="Times New Roman"/>
          <w:sz w:val="24"/>
          <w:szCs w:val="24"/>
          <w:lang w:val="ru-RU"/>
        </w:rPr>
      </w:pPr>
    </w:p>
    <w:p w:rsidR="00821793" w:rsidRDefault="00821793" w:rsidP="00821793">
      <w:pPr>
        <w:pStyle w:val="3"/>
        <w:ind w:left="2160" w:firstLine="720"/>
        <w:rPr>
          <w:rFonts w:ascii="Times New Roman" w:hAnsi="Times New Roman"/>
          <w:sz w:val="32"/>
          <w:szCs w:val="32"/>
        </w:rPr>
      </w:pPr>
    </w:p>
    <w:p w:rsidR="00821793" w:rsidRDefault="00821793" w:rsidP="00821793"/>
    <w:p w:rsidR="00821793" w:rsidRDefault="00821793" w:rsidP="00821793"/>
    <w:p w:rsidR="00821793" w:rsidRPr="00821793" w:rsidRDefault="00821793" w:rsidP="00821793">
      <w:pPr>
        <w:pStyle w:val="3"/>
        <w:ind w:left="2880" w:firstLine="720"/>
        <w:rPr>
          <w:rFonts w:ascii="Times New Roman" w:hAnsi="Times New Roman"/>
          <w:sz w:val="24"/>
          <w:szCs w:val="24"/>
        </w:rPr>
      </w:pPr>
      <w:r w:rsidRPr="00821793">
        <w:rPr>
          <w:rFonts w:ascii="Times New Roman" w:hAnsi="Times New Roman"/>
          <w:sz w:val="24"/>
          <w:szCs w:val="24"/>
        </w:rPr>
        <w:t xml:space="preserve">ДЕКЛАРАЦИЯ </w:t>
      </w:r>
    </w:p>
    <w:p w:rsidR="00821793" w:rsidRPr="00821793" w:rsidRDefault="00821793" w:rsidP="00821793">
      <w:pPr>
        <w:pStyle w:val="3"/>
        <w:tabs>
          <w:tab w:val="left" w:pos="0"/>
        </w:tabs>
        <w:jc w:val="center"/>
        <w:rPr>
          <w:rFonts w:ascii="Times New Roman" w:hAnsi="Times New Roman"/>
          <w:sz w:val="24"/>
          <w:szCs w:val="24"/>
        </w:rPr>
      </w:pPr>
      <w:r w:rsidRPr="00821793">
        <w:rPr>
          <w:rFonts w:ascii="Times New Roman" w:hAnsi="Times New Roman"/>
          <w:sz w:val="24"/>
          <w:szCs w:val="24"/>
        </w:rPr>
        <w:t>за обстоятелствата   по чл. 47, ал. 5 от ЗОП</w:t>
      </w:r>
    </w:p>
    <w:p w:rsidR="00821793" w:rsidRPr="00926CC7" w:rsidRDefault="00821793" w:rsidP="00821793"/>
    <w:p w:rsidR="00821793" w:rsidRPr="00821793" w:rsidRDefault="00821793" w:rsidP="00821793">
      <w:pPr>
        <w:pStyle w:val="2"/>
        <w:keepNext w:val="0"/>
        <w:rPr>
          <w:rFonts w:ascii="Times New Roman" w:hAnsi="Times New Roman" w:cs="Times New Roman"/>
          <w:i w:val="0"/>
          <w:sz w:val="24"/>
          <w:szCs w:val="24"/>
        </w:rPr>
      </w:pPr>
      <w:r w:rsidRPr="00821793">
        <w:rPr>
          <w:rFonts w:ascii="Times New Roman" w:hAnsi="Times New Roman" w:cs="Times New Roman"/>
          <w:i w:val="0"/>
          <w:sz w:val="24"/>
          <w:szCs w:val="24"/>
        </w:rPr>
        <w:t>Подписаният ………………………….…………………………..…ЕГН ............................</w:t>
      </w:r>
    </w:p>
    <w:p w:rsidR="00821793" w:rsidRPr="00821793" w:rsidRDefault="00821793" w:rsidP="00821793">
      <w:pPr>
        <w:jc w:val="center"/>
        <w:rPr>
          <w:i/>
          <w:sz w:val="22"/>
          <w:szCs w:val="22"/>
        </w:rPr>
      </w:pPr>
      <w:r w:rsidRPr="00821793">
        <w:rPr>
          <w:i/>
          <w:sz w:val="22"/>
          <w:szCs w:val="22"/>
        </w:rPr>
        <w:t>(трите имена)</w:t>
      </w:r>
    </w:p>
    <w:p w:rsidR="00821793" w:rsidRPr="00821793" w:rsidRDefault="00821793" w:rsidP="00821793">
      <w:pPr>
        <w:pStyle w:val="2"/>
        <w:keepNext w:val="0"/>
        <w:rPr>
          <w:rFonts w:ascii="Times New Roman" w:hAnsi="Times New Roman" w:cs="Times New Roman"/>
          <w:i w:val="0"/>
          <w:sz w:val="24"/>
          <w:szCs w:val="24"/>
        </w:rPr>
      </w:pPr>
      <w:r w:rsidRPr="00821793">
        <w:rPr>
          <w:rFonts w:ascii="Times New Roman" w:hAnsi="Times New Roman" w:cs="Times New Roman"/>
          <w:i w:val="0"/>
          <w:sz w:val="24"/>
          <w:szCs w:val="24"/>
        </w:rPr>
        <w:t>лична карта .№……………..……, издадена на   ……………...год. от……………..….,</w:t>
      </w:r>
    </w:p>
    <w:p w:rsidR="00821793" w:rsidRPr="00821793" w:rsidRDefault="00821793" w:rsidP="00821793">
      <w:pPr>
        <w:pStyle w:val="2"/>
        <w:keepNext w:val="0"/>
        <w:rPr>
          <w:rFonts w:ascii="Times New Roman" w:hAnsi="Times New Roman" w:cs="Times New Roman"/>
          <w:i w:val="0"/>
          <w:color w:val="000000"/>
          <w:sz w:val="24"/>
          <w:szCs w:val="24"/>
        </w:rPr>
      </w:pPr>
      <w:r w:rsidRPr="00821793">
        <w:rPr>
          <w:rFonts w:ascii="Times New Roman" w:hAnsi="Times New Roman" w:cs="Times New Roman"/>
          <w:i w:val="0"/>
          <w:sz w:val="24"/>
          <w:szCs w:val="24"/>
        </w:rPr>
        <w:t>в качеството си на</w:t>
      </w:r>
      <w:r w:rsidRPr="00821793">
        <w:rPr>
          <w:rFonts w:ascii="Times New Roman" w:hAnsi="Times New Roman" w:cs="Times New Roman"/>
          <w:i w:val="0"/>
          <w:color w:val="000000"/>
          <w:sz w:val="24"/>
          <w:szCs w:val="24"/>
        </w:rPr>
        <w:t xml:space="preserve"> ……….……….……………..................…....………….……………… </w:t>
      </w:r>
    </w:p>
    <w:p w:rsidR="00821793" w:rsidRPr="00821793" w:rsidRDefault="00821793" w:rsidP="00821793">
      <w:pPr>
        <w:jc w:val="center"/>
        <w:rPr>
          <w:i/>
          <w:sz w:val="22"/>
          <w:szCs w:val="22"/>
        </w:rPr>
      </w:pPr>
      <w:r w:rsidRPr="00821793">
        <w:rPr>
          <w:i/>
          <w:sz w:val="22"/>
          <w:szCs w:val="22"/>
        </w:rPr>
        <w:t>(управител, изпълнителен директор, прокурист, пълномощник)</w:t>
      </w:r>
    </w:p>
    <w:p w:rsidR="00821793" w:rsidRPr="00821793" w:rsidRDefault="00821793" w:rsidP="00821793">
      <w:pPr>
        <w:pStyle w:val="2"/>
        <w:keepNext w:val="0"/>
        <w:rPr>
          <w:rFonts w:ascii="Times New Roman" w:hAnsi="Times New Roman" w:cs="Times New Roman"/>
          <w:i w:val="0"/>
          <w:sz w:val="24"/>
          <w:szCs w:val="24"/>
        </w:rPr>
      </w:pPr>
      <w:r w:rsidRPr="00821793">
        <w:rPr>
          <w:rFonts w:ascii="Times New Roman" w:hAnsi="Times New Roman" w:cs="Times New Roman"/>
          <w:i w:val="0"/>
          <w:sz w:val="24"/>
          <w:szCs w:val="24"/>
        </w:rPr>
        <w:t>на ……………………………………………………………………………………</w:t>
      </w:r>
    </w:p>
    <w:p w:rsidR="00821793" w:rsidRPr="00821793" w:rsidRDefault="00821793" w:rsidP="00821793">
      <w:pPr>
        <w:jc w:val="center"/>
        <w:rPr>
          <w:i/>
          <w:sz w:val="22"/>
          <w:szCs w:val="22"/>
        </w:rPr>
      </w:pPr>
      <w:r w:rsidRPr="00821793">
        <w:rPr>
          <w:i/>
          <w:sz w:val="22"/>
          <w:szCs w:val="22"/>
        </w:rPr>
        <w:t>(наименованието на участника</w:t>
      </w:r>
      <w:r w:rsidRPr="00821793">
        <w:rPr>
          <w:i/>
          <w:sz w:val="22"/>
          <w:szCs w:val="22"/>
          <w:lang w:val="ru-RU"/>
        </w:rPr>
        <w:t>/</w:t>
      </w:r>
      <w:r w:rsidRPr="00821793">
        <w:rPr>
          <w:i/>
          <w:sz w:val="22"/>
          <w:szCs w:val="22"/>
        </w:rPr>
        <w:t>подизпълнителя)</w:t>
      </w:r>
    </w:p>
    <w:p w:rsidR="00821793" w:rsidRPr="00442F8D" w:rsidRDefault="00821793" w:rsidP="00821793">
      <w:pPr>
        <w:pStyle w:val="3"/>
        <w:ind w:left="2160" w:firstLine="720"/>
        <w:rPr>
          <w:rFonts w:ascii="Times New Roman" w:hAnsi="Times New Roman"/>
          <w:sz w:val="27"/>
          <w:szCs w:val="27"/>
        </w:rPr>
      </w:pPr>
      <w:r w:rsidRPr="00442F8D">
        <w:rPr>
          <w:rFonts w:ascii="Times New Roman" w:hAnsi="Times New Roman"/>
        </w:rPr>
        <w:t>ДЕКЛАРИРАМ, ЧЕ:</w:t>
      </w:r>
    </w:p>
    <w:p w:rsidR="00821793" w:rsidRPr="00F47D55" w:rsidRDefault="00821793" w:rsidP="00821793">
      <w:pPr>
        <w:pStyle w:val="p1"/>
        <w:ind w:left="-360" w:firstLine="720"/>
        <w:jc w:val="both"/>
      </w:pPr>
      <w:r w:rsidRPr="00F47D55">
        <w:t xml:space="preserve">1. Не съм свързано лице по смисъла на § 1, т. 1 от Закона за предотвратяване и </w:t>
      </w:r>
      <w:r w:rsidR="000D7FA8">
        <w:t>установяване</w:t>
      </w:r>
      <w:r w:rsidRPr="00F47D55">
        <w:t xml:space="preserve"> на конфликт на интереси с възложителя или със служители на ръководна длъжност в неговата </w:t>
      </w:r>
      <w:r w:rsidR="000D7FA8">
        <w:t>организация</w:t>
      </w:r>
      <w:r w:rsidRPr="00F47D55">
        <w:t xml:space="preserve">; </w:t>
      </w:r>
    </w:p>
    <w:p w:rsidR="00821793" w:rsidRPr="00F47D55" w:rsidRDefault="00821793" w:rsidP="00821793">
      <w:pPr>
        <w:pStyle w:val="p1"/>
        <w:ind w:left="-360" w:firstLine="720"/>
        <w:jc w:val="both"/>
      </w:pPr>
      <w:r w:rsidRPr="00F47D55">
        <w:t xml:space="preserve">2. Не съм сключил договор с лице, посочено в чл. 21 и чл. 22 от Закона за предотвратяване и </w:t>
      </w:r>
      <w:r w:rsidR="00386E54">
        <w:t>установяване</w:t>
      </w:r>
      <w:r w:rsidRPr="00F47D55">
        <w:t xml:space="preserve"> на конфликт на интереси.</w:t>
      </w:r>
    </w:p>
    <w:p w:rsidR="00821793" w:rsidRPr="00F47D55" w:rsidRDefault="00821793" w:rsidP="00821793">
      <w:pPr>
        <w:ind w:left="-360" w:right="252" w:firstLine="720"/>
        <w:jc w:val="both"/>
      </w:pPr>
      <w:r w:rsidRPr="00F47D55">
        <w:t>Задължавам се да уведомя Възложителя за всички настъпили промени в декларираните по- горе обстоятелства в 7-дневен срок от настъпването им.</w:t>
      </w:r>
    </w:p>
    <w:p w:rsidR="00821793" w:rsidRPr="00F47D55" w:rsidRDefault="00821793" w:rsidP="00821793">
      <w:pPr>
        <w:widowControl w:val="0"/>
        <w:autoSpaceDE w:val="0"/>
        <w:autoSpaceDN w:val="0"/>
        <w:adjustRightInd w:val="0"/>
        <w:ind w:left="-360" w:right="252" w:firstLine="720"/>
        <w:jc w:val="both"/>
      </w:pPr>
    </w:p>
    <w:p w:rsidR="00821793" w:rsidRPr="00F47D55" w:rsidRDefault="00821793" w:rsidP="00821793">
      <w:pPr>
        <w:widowControl w:val="0"/>
        <w:autoSpaceDE w:val="0"/>
        <w:autoSpaceDN w:val="0"/>
        <w:adjustRightInd w:val="0"/>
        <w:ind w:left="-360" w:right="252" w:firstLine="720"/>
        <w:jc w:val="both"/>
      </w:pPr>
      <w:r w:rsidRPr="00F47D55">
        <w:t>Известна ми е отговорността по чл. 313 от Наказателния кодекс за посочване на неверни данни.</w:t>
      </w:r>
    </w:p>
    <w:p w:rsidR="00821793" w:rsidRPr="00F47D55" w:rsidRDefault="00821793" w:rsidP="00821793">
      <w:pPr>
        <w:widowControl w:val="0"/>
        <w:autoSpaceDE w:val="0"/>
        <w:autoSpaceDN w:val="0"/>
        <w:adjustRightInd w:val="0"/>
        <w:ind w:left="-360" w:right="-517"/>
      </w:pPr>
    </w:p>
    <w:p w:rsidR="00821793" w:rsidRPr="00F47D55" w:rsidRDefault="00821793" w:rsidP="00821793">
      <w:pPr>
        <w:widowControl w:val="0"/>
        <w:autoSpaceDE w:val="0"/>
        <w:autoSpaceDN w:val="0"/>
        <w:adjustRightInd w:val="0"/>
        <w:ind w:left="-360" w:right="-517"/>
      </w:pPr>
      <w:r w:rsidRPr="00F47D55">
        <w:t xml:space="preserve">Дата: .........                                    </w:t>
      </w:r>
      <w:r w:rsidRPr="00F47D55">
        <w:tab/>
      </w:r>
      <w:r w:rsidRPr="00F47D55">
        <w:tab/>
      </w:r>
      <w:r w:rsidRPr="00F47D55">
        <w:rPr>
          <w:b/>
        </w:rPr>
        <w:t>ДЕКЛАРАТОР:</w:t>
      </w:r>
      <w:r w:rsidRPr="00F47D55">
        <w:t xml:space="preserve"> ......................................</w:t>
      </w:r>
    </w:p>
    <w:p w:rsidR="00821793" w:rsidRPr="00CF4DEF" w:rsidRDefault="00821793" w:rsidP="00821793">
      <w:pPr>
        <w:ind w:left="-360"/>
        <w:rPr>
          <w:lang w:val="ru-RU"/>
        </w:rPr>
      </w:pPr>
    </w:p>
    <w:p w:rsidR="00821793" w:rsidRPr="00F47D55" w:rsidRDefault="00821793" w:rsidP="00821793">
      <w:pPr>
        <w:ind w:left="-360"/>
        <w:rPr>
          <w:i/>
        </w:rPr>
      </w:pPr>
    </w:p>
    <w:p w:rsidR="00821793" w:rsidRDefault="00821793" w:rsidP="00821793">
      <w:pPr>
        <w:ind w:left="7200"/>
        <w:rPr>
          <w:b/>
          <w:u w:val="single"/>
        </w:rPr>
      </w:pPr>
    </w:p>
    <w:p w:rsidR="00087B64" w:rsidRDefault="00087B64" w:rsidP="00821793">
      <w:pPr>
        <w:ind w:left="7200"/>
        <w:rPr>
          <w:b/>
          <w:u w:val="single"/>
        </w:rPr>
      </w:pPr>
    </w:p>
    <w:p w:rsidR="00087B64" w:rsidRDefault="00087B64" w:rsidP="00821793">
      <w:pPr>
        <w:ind w:left="7200"/>
        <w:rPr>
          <w:b/>
          <w:u w:val="single"/>
        </w:rPr>
      </w:pPr>
    </w:p>
    <w:p w:rsidR="00087B64" w:rsidRDefault="00087B64" w:rsidP="00821793">
      <w:pPr>
        <w:ind w:left="7200"/>
        <w:rPr>
          <w:b/>
          <w:u w:val="single"/>
        </w:rPr>
      </w:pPr>
    </w:p>
    <w:p w:rsidR="00087B64" w:rsidRDefault="00087B64" w:rsidP="00821793">
      <w:pPr>
        <w:ind w:left="7200"/>
        <w:rPr>
          <w:b/>
          <w:u w:val="single"/>
        </w:rPr>
      </w:pPr>
    </w:p>
    <w:p w:rsidR="0055020E" w:rsidRDefault="0055020E" w:rsidP="00DD745F">
      <w:pPr>
        <w:ind w:left="7200"/>
        <w:rPr>
          <w:b/>
          <w:u w:val="single"/>
        </w:rPr>
      </w:pPr>
    </w:p>
    <w:p w:rsidR="0055020E" w:rsidRDefault="0055020E" w:rsidP="00DD745F">
      <w:pPr>
        <w:ind w:left="7200"/>
        <w:rPr>
          <w:b/>
          <w:u w:val="single"/>
        </w:rPr>
      </w:pPr>
    </w:p>
    <w:p w:rsidR="00D91E13" w:rsidRDefault="00D91E13" w:rsidP="00DD745F">
      <w:pPr>
        <w:ind w:left="7200"/>
        <w:rPr>
          <w:b/>
          <w:u w:val="single"/>
        </w:rPr>
      </w:pPr>
    </w:p>
    <w:p w:rsidR="00D91E13" w:rsidRDefault="00D91E13" w:rsidP="00DD745F">
      <w:pPr>
        <w:ind w:left="7200"/>
        <w:rPr>
          <w:b/>
          <w:u w:val="single"/>
        </w:rPr>
      </w:pPr>
    </w:p>
    <w:p w:rsidR="006A657B" w:rsidRDefault="006A657B" w:rsidP="00650A22">
      <w:pPr>
        <w:rPr>
          <w:b/>
          <w:u w:val="single"/>
        </w:rPr>
      </w:pPr>
    </w:p>
    <w:p w:rsidR="00F71A3E" w:rsidRDefault="00F71A3E" w:rsidP="00650A22">
      <w:pPr>
        <w:rPr>
          <w:b/>
          <w:u w:val="single"/>
        </w:rPr>
      </w:pPr>
    </w:p>
    <w:p w:rsidR="00F71A3E" w:rsidRDefault="00F71A3E" w:rsidP="00650A22">
      <w:pPr>
        <w:rPr>
          <w:b/>
          <w:u w:val="single"/>
        </w:rPr>
      </w:pPr>
    </w:p>
    <w:p w:rsidR="00F71A3E" w:rsidRPr="00F71A3E" w:rsidRDefault="00F71A3E" w:rsidP="00650A22">
      <w:pPr>
        <w:rPr>
          <w:b/>
          <w:u w:val="single"/>
        </w:rPr>
      </w:pPr>
    </w:p>
    <w:p w:rsidR="001C38A1" w:rsidRPr="00CF4DEF" w:rsidRDefault="001C38A1" w:rsidP="00DD745F">
      <w:pPr>
        <w:ind w:left="7200"/>
        <w:rPr>
          <w:b/>
          <w:u w:val="single"/>
          <w:lang w:val="ru-RU"/>
        </w:rPr>
      </w:pPr>
    </w:p>
    <w:p w:rsidR="00DD745F" w:rsidRDefault="00DD745F" w:rsidP="00DD745F">
      <w:pPr>
        <w:ind w:left="7200"/>
        <w:rPr>
          <w:b/>
          <w:u w:val="single"/>
        </w:rPr>
      </w:pPr>
      <w:r w:rsidRPr="005B4073">
        <w:rPr>
          <w:b/>
          <w:u w:val="single"/>
        </w:rPr>
        <w:lastRenderedPageBreak/>
        <w:t xml:space="preserve">Приложение № </w:t>
      </w:r>
      <w:r w:rsidR="00CA2863">
        <w:rPr>
          <w:b/>
          <w:u w:val="single"/>
        </w:rPr>
        <w:t>3</w:t>
      </w:r>
    </w:p>
    <w:p w:rsidR="00DD745F" w:rsidRPr="007F6F0C" w:rsidRDefault="006A657B" w:rsidP="00EB564E">
      <w:pPr>
        <w:pStyle w:val="6"/>
        <w:ind w:left="2880" w:firstLine="720"/>
        <w:jc w:val="right"/>
      </w:pPr>
      <w:r w:rsidRPr="00CF4DEF">
        <w:rPr>
          <w:lang w:val="ru-RU"/>
        </w:rPr>
        <w:t xml:space="preserve">      </w:t>
      </w:r>
      <w:r w:rsidR="00DD745F" w:rsidRPr="007F6F0C">
        <w:t>ОБРАЗЕЦ</w:t>
      </w:r>
      <w:r w:rsidR="00DD745F" w:rsidRPr="007F6F0C">
        <w:tab/>
      </w:r>
      <w:r w:rsidR="00DD745F" w:rsidRPr="007F6F0C">
        <w:tab/>
      </w:r>
      <w:r w:rsidR="00DD745F" w:rsidRPr="007F6F0C">
        <w:tab/>
      </w:r>
    </w:p>
    <w:p w:rsidR="0055146F" w:rsidRDefault="0055146F" w:rsidP="0055146F">
      <w:pPr>
        <w:pStyle w:val="aa"/>
        <w:widowControl/>
        <w:ind w:firstLine="709"/>
        <w:rPr>
          <w:sz w:val="24"/>
          <w:szCs w:val="24"/>
          <w:lang w:val="bg-BG"/>
        </w:rPr>
      </w:pPr>
      <w:r w:rsidRPr="009D5C73">
        <w:rPr>
          <w:sz w:val="24"/>
          <w:szCs w:val="24"/>
          <w:lang w:val="bg-BG"/>
        </w:rPr>
        <w:t>ДЕКЛАРАЦИЯ</w:t>
      </w:r>
    </w:p>
    <w:p w:rsidR="0055146F" w:rsidRPr="000F1401" w:rsidRDefault="0055146F" w:rsidP="0055146F"/>
    <w:p w:rsidR="0055146F" w:rsidRDefault="0055146F" w:rsidP="0055146F">
      <w:pPr>
        <w:jc w:val="center"/>
        <w:rPr>
          <w:b/>
        </w:rPr>
      </w:pPr>
      <w:r w:rsidRPr="000F1401">
        <w:rPr>
          <w:b/>
        </w:rPr>
        <w:t>по чл.50, ал.1, т.3 от Закона за обществените поръчки</w:t>
      </w:r>
    </w:p>
    <w:p w:rsidR="000F1401" w:rsidRPr="000F1401" w:rsidRDefault="000F1401" w:rsidP="0055146F">
      <w:pPr>
        <w:jc w:val="center"/>
        <w:rPr>
          <w:b/>
        </w:rPr>
      </w:pPr>
    </w:p>
    <w:p w:rsidR="0055146F" w:rsidRPr="000F1401" w:rsidRDefault="0055146F" w:rsidP="0055146F">
      <w:pPr>
        <w:jc w:val="center"/>
        <w:rPr>
          <w:b/>
        </w:rPr>
      </w:pPr>
      <w:r w:rsidRPr="000F1401">
        <w:rPr>
          <w:b/>
        </w:rPr>
        <w:t>Информация за общия оборот и за реализирания оборот по предмета на обществената поръчка</w:t>
      </w:r>
    </w:p>
    <w:p w:rsidR="0055146F" w:rsidRPr="000F1401" w:rsidRDefault="0055146F" w:rsidP="0055146F">
      <w:pPr>
        <w:pStyle w:val="2"/>
        <w:keepNext w:val="0"/>
        <w:rPr>
          <w:rFonts w:ascii="Times New Roman" w:hAnsi="Times New Roman" w:cs="Times New Roman"/>
          <w:i w:val="0"/>
          <w:sz w:val="24"/>
          <w:szCs w:val="24"/>
        </w:rPr>
      </w:pPr>
      <w:r w:rsidRPr="000F1401">
        <w:rPr>
          <w:rFonts w:ascii="Times New Roman" w:hAnsi="Times New Roman" w:cs="Times New Roman"/>
          <w:i w:val="0"/>
          <w:sz w:val="24"/>
          <w:szCs w:val="24"/>
        </w:rPr>
        <w:t>Подписаният ………………………….……………………………..…ЕГН ............................</w:t>
      </w:r>
    </w:p>
    <w:p w:rsidR="0055146F" w:rsidRPr="000F1401" w:rsidRDefault="0055146F" w:rsidP="0055146F">
      <w:pPr>
        <w:jc w:val="center"/>
        <w:rPr>
          <w:i/>
          <w:sz w:val="22"/>
          <w:szCs w:val="22"/>
        </w:rPr>
      </w:pPr>
      <w:r w:rsidRPr="000F1401">
        <w:rPr>
          <w:i/>
          <w:sz w:val="22"/>
          <w:szCs w:val="22"/>
        </w:rPr>
        <w:t>(трите имена)</w:t>
      </w:r>
    </w:p>
    <w:p w:rsidR="0055146F" w:rsidRPr="000F1401" w:rsidRDefault="0055146F" w:rsidP="0055146F">
      <w:pPr>
        <w:pStyle w:val="2"/>
        <w:keepNext w:val="0"/>
        <w:rPr>
          <w:rFonts w:ascii="Times New Roman" w:hAnsi="Times New Roman" w:cs="Times New Roman"/>
          <w:i w:val="0"/>
          <w:sz w:val="24"/>
          <w:szCs w:val="24"/>
        </w:rPr>
      </w:pPr>
      <w:r w:rsidRPr="000F1401">
        <w:rPr>
          <w:rFonts w:ascii="Times New Roman" w:hAnsi="Times New Roman" w:cs="Times New Roman"/>
          <w:i w:val="0"/>
          <w:sz w:val="24"/>
          <w:szCs w:val="24"/>
        </w:rPr>
        <w:t>С лична карта .№……………..………, издадена на   ……………...год. от……………..….,</w:t>
      </w:r>
    </w:p>
    <w:p w:rsidR="0055146F" w:rsidRPr="000F1401" w:rsidRDefault="0055146F" w:rsidP="0055146F">
      <w:pPr>
        <w:pStyle w:val="2"/>
        <w:keepNext w:val="0"/>
        <w:rPr>
          <w:rFonts w:ascii="Times New Roman" w:hAnsi="Times New Roman" w:cs="Times New Roman"/>
          <w:i w:val="0"/>
          <w:color w:val="000000"/>
          <w:sz w:val="24"/>
          <w:szCs w:val="24"/>
        </w:rPr>
      </w:pPr>
      <w:r w:rsidRPr="000F1401">
        <w:rPr>
          <w:rFonts w:ascii="Times New Roman" w:hAnsi="Times New Roman" w:cs="Times New Roman"/>
          <w:i w:val="0"/>
          <w:sz w:val="24"/>
          <w:szCs w:val="24"/>
        </w:rPr>
        <w:t>в качеството си на</w:t>
      </w:r>
      <w:r w:rsidRPr="000F1401">
        <w:rPr>
          <w:rFonts w:ascii="Times New Roman" w:hAnsi="Times New Roman" w:cs="Times New Roman"/>
          <w:color w:val="000000"/>
          <w:szCs w:val="24"/>
        </w:rPr>
        <w:t xml:space="preserve"> </w:t>
      </w:r>
      <w:r w:rsidRPr="000F1401">
        <w:rPr>
          <w:rFonts w:ascii="Times New Roman" w:hAnsi="Times New Roman" w:cs="Times New Roman"/>
          <w:i w:val="0"/>
          <w:color w:val="000000"/>
          <w:sz w:val="24"/>
          <w:szCs w:val="24"/>
        </w:rPr>
        <w:t xml:space="preserve">……….……….……………..................…....………….……………… </w:t>
      </w:r>
    </w:p>
    <w:p w:rsidR="0055146F" w:rsidRPr="000F1401" w:rsidRDefault="0055146F" w:rsidP="0055146F">
      <w:pPr>
        <w:jc w:val="center"/>
        <w:rPr>
          <w:i/>
          <w:sz w:val="22"/>
          <w:szCs w:val="22"/>
        </w:rPr>
      </w:pPr>
      <w:r w:rsidRPr="000F1401">
        <w:rPr>
          <w:i/>
          <w:sz w:val="22"/>
          <w:szCs w:val="22"/>
        </w:rPr>
        <w:t>(управител, изпълнителен директор, прокурист, пълномощник)</w:t>
      </w:r>
    </w:p>
    <w:p w:rsidR="0055146F" w:rsidRPr="000F1401" w:rsidRDefault="0055146F" w:rsidP="0055146F">
      <w:pPr>
        <w:pStyle w:val="2"/>
        <w:keepNext w:val="0"/>
        <w:rPr>
          <w:rFonts w:ascii="Times New Roman" w:hAnsi="Times New Roman" w:cs="Times New Roman"/>
          <w:i w:val="0"/>
          <w:sz w:val="24"/>
          <w:szCs w:val="24"/>
        </w:rPr>
      </w:pPr>
      <w:r w:rsidRPr="000F1401">
        <w:rPr>
          <w:rFonts w:ascii="Times New Roman" w:hAnsi="Times New Roman" w:cs="Times New Roman"/>
          <w:i w:val="0"/>
          <w:sz w:val="24"/>
          <w:szCs w:val="24"/>
        </w:rPr>
        <w:t>на ……………………………………………………………………………………</w:t>
      </w:r>
    </w:p>
    <w:p w:rsidR="0055146F" w:rsidRPr="000F1401" w:rsidRDefault="0055146F" w:rsidP="0055146F">
      <w:pPr>
        <w:jc w:val="center"/>
        <w:rPr>
          <w:i/>
          <w:sz w:val="22"/>
          <w:szCs w:val="22"/>
        </w:rPr>
      </w:pPr>
      <w:r w:rsidRPr="000F1401">
        <w:rPr>
          <w:i/>
          <w:sz w:val="22"/>
          <w:szCs w:val="22"/>
        </w:rPr>
        <w:t>(наименованието на участника</w:t>
      </w:r>
      <w:r w:rsidRPr="000F1401">
        <w:rPr>
          <w:i/>
          <w:sz w:val="22"/>
          <w:szCs w:val="22"/>
          <w:lang w:val="ru-RU"/>
        </w:rPr>
        <w:t>/</w:t>
      </w:r>
      <w:r w:rsidRPr="000F1401">
        <w:rPr>
          <w:i/>
          <w:sz w:val="22"/>
          <w:szCs w:val="22"/>
        </w:rPr>
        <w:t>подизпълнителя)</w:t>
      </w:r>
    </w:p>
    <w:p w:rsidR="0055146F" w:rsidRPr="000F1401" w:rsidRDefault="0055146F" w:rsidP="0055146F">
      <w:pPr>
        <w:pStyle w:val="aa"/>
        <w:widowControl/>
        <w:jc w:val="both"/>
        <w:rPr>
          <w:b w:val="0"/>
          <w:bCs w:val="0"/>
          <w:sz w:val="24"/>
          <w:szCs w:val="24"/>
          <w:lang w:val="bg-BG"/>
        </w:rPr>
      </w:pPr>
    </w:p>
    <w:p w:rsidR="0055146F" w:rsidRPr="009D5C73" w:rsidRDefault="0055146F" w:rsidP="0055146F">
      <w:pPr>
        <w:pStyle w:val="aa"/>
        <w:widowControl/>
        <w:rPr>
          <w:sz w:val="24"/>
          <w:szCs w:val="24"/>
          <w:lang w:val="bg-BG"/>
        </w:rPr>
      </w:pPr>
      <w:r w:rsidRPr="009D5C73">
        <w:rPr>
          <w:sz w:val="24"/>
          <w:szCs w:val="24"/>
          <w:lang w:val="bg-BG"/>
        </w:rPr>
        <w:t>ДЕКЛАРИРАМ, че:</w:t>
      </w:r>
    </w:p>
    <w:p w:rsidR="0055146F" w:rsidRPr="009D5C73" w:rsidRDefault="0055146F" w:rsidP="0055146F"/>
    <w:p w:rsidR="0055146F" w:rsidRPr="0055146F" w:rsidRDefault="0055146F" w:rsidP="0055146F">
      <w:pPr>
        <w:ind w:firstLine="567"/>
        <w:jc w:val="both"/>
      </w:pPr>
      <w:r w:rsidRPr="0055146F">
        <w:t>Представляван</w:t>
      </w:r>
      <w:r w:rsidR="00747290">
        <w:t>ият</w:t>
      </w:r>
      <w:r w:rsidRPr="0055146F">
        <w:t xml:space="preserve"> от мен </w:t>
      </w:r>
      <w:r w:rsidR="00747290">
        <w:t>участник</w:t>
      </w:r>
      <w:r w:rsidRPr="0055146F">
        <w:t xml:space="preserve"> през пред</w:t>
      </w:r>
      <w:r w:rsidR="00747290">
        <w:t>ходните три години е реализирал</w:t>
      </w:r>
      <w:r w:rsidRPr="0055146F">
        <w:t xml:space="preserve"> следните обороти от осъществяваната дейност: </w:t>
      </w:r>
    </w:p>
    <w:p w:rsidR="0055146F" w:rsidRDefault="0055146F" w:rsidP="0055146F">
      <w:pPr>
        <w:ind w:firstLine="567"/>
        <w:jc w:val="both"/>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780"/>
        <w:gridCol w:w="3420"/>
      </w:tblGrid>
      <w:tr w:rsidR="0055146F" w:rsidRPr="0055146F">
        <w:tblPrEx>
          <w:tblCellMar>
            <w:top w:w="0" w:type="dxa"/>
            <w:bottom w:w="0" w:type="dxa"/>
          </w:tblCellMar>
        </w:tblPrEx>
        <w:trPr>
          <w:trHeight w:val="856"/>
        </w:trPr>
        <w:tc>
          <w:tcPr>
            <w:tcW w:w="2700" w:type="dxa"/>
            <w:vAlign w:val="center"/>
          </w:tcPr>
          <w:p w:rsidR="0055146F" w:rsidRPr="0055146F" w:rsidRDefault="0055146F" w:rsidP="0055146F">
            <w:pPr>
              <w:ind w:left="-648" w:firstLine="648"/>
              <w:jc w:val="center"/>
              <w:rPr>
                <w:b/>
              </w:rPr>
            </w:pPr>
            <w:r w:rsidRPr="0055146F">
              <w:rPr>
                <w:b/>
              </w:rPr>
              <w:t>Период</w:t>
            </w:r>
          </w:p>
        </w:tc>
        <w:tc>
          <w:tcPr>
            <w:tcW w:w="3780" w:type="dxa"/>
            <w:vAlign w:val="center"/>
          </w:tcPr>
          <w:p w:rsidR="0055146F" w:rsidRPr="0055146F" w:rsidRDefault="00747290" w:rsidP="00747290">
            <w:pPr>
              <w:pStyle w:val="1"/>
              <w:rPr>
                <w:rFonts w:ascii="Times New Roman" w:hAnsi="Times New Roman"/>
                <w:sz w:val="24"/>
                <w:szCs w:val="24"/>
              </w:rPr>
            </w:pPr>
            <w:r>
              <w:rPr>
                <w:rFonts w:ascii="Times New Roman" w:hAnsi="Times New Roman"/>
                <w:sz w:val="24"/>
                <w:szCs w:val="24"/>
              </w:rPr>
              <w:t xml:space="preserve">       </w:t>
            </w:r>
            <w:r w:rsidR="0055146F" w:rsidRPr="0055146F">
              <w:rPr>
                <w:rFonts w:ascii="Times New Roman" w:hAnsi="Times New Roman"/>
                <w:sz w:val="24"/>
                <w:szCs w:val="24"/>
              </w:rPr>
              <w:t>Общ оборот</w:t>
            </w:r>
          </w:p>
          <w:p w:rsidR="0055146F" w:rsidRPr="0055146F" w:rsidRDefault="0055146F" w:rsidP="00747290">
            <w:pPr>
              <w:jc w:val="center"/>
              <w:rPr>
                <w:b/>
              </w:rPr>
            </w:pPr>
            <w:r w:rsidRPr="0055146F">
              <w:rPr>
                <w:b/>
              </w:rPr>
              <w:t>в хил. лева</w:t>
            </w:r>
          </w:p>
        </w:tc>
        <w:tc>
          <w:tcPr>
            <w:tcW w:w="3420" w:type="dxa"/>
            <w:vAlign w:val="center"/>
          </w:tcPr>
          <w:p w:rsidR="0055146F" w:rsidRPr="0055146F" w:rsidRDefault="0055146F" w:rsidP="0055146F">
            <w:pPr>
              <w:jc w:val="center"/>
              <w:rPr>
                <w:b/>
              </w:rPr>
            </w:pPr>
            <w:r w:rsidRPr="0055146F">
              <w:rPr>
                <w:b/>
              </w:rPr>
              <w:t xml:space="preserve">Оборот от </w:t>
            </w:r>
            <w:r w:rsidR="00747290">
              <w:rPr>
                <w:b/>
              </w:rPr>
              <w:t>доставки</w:t>
            </w:r>
            <w:r w:rsidRPr="0055146F">
              <w:rPr>
                <w:b/>
              </w:rPr>
              <w:t>, по предмета на настоящата поръчка в хил. лева</w:t>
            </w:r>
          </w:p>
        </w:tc>
      </w:tr>
      <w:tr w:rsidR="00747290" w:rsidRPr="0055146F">
        <w:tblPrEx>
          <w:tblCellMar>
            <w:top w:w="0" w:type="dxa"/>
            <w:bottom w:w="0" w:type="dxa"/>
          </w:tblCellMar>
        </w:tblPrEx>
        <w:trPr>
          <w:trHeight w:val="571"/>
        </w:trPr>
        <w:tc>
          <w:tcPr>
            <w:tcW w:w="2700" w:type="dxa"/>
          </w:tcPr>
          <w:p w:rsidR="00747290" w:rsidRPr="0055146F" w:rsidRDefault="00747290" w:rsidP="0055146F">
            <w:pPr>
              <w:jc w:val="center"/>
              <w:rPr>
                <w:b/>
              </w:rPr>
            </w:pPr>
          </w:p>
          <w:p w:rsidR="00747290" w:rsidRPr="0055146F" w:rsidRDefault="001C38A1" w:rsidP="004369C1">
            <w:pPr>
              <w:jc w:val="center"/>
              <w:rPr>
                <w:b/>
              </w:rPr>
            </w:pPr>
            <w:smartTag w:uri="urn:schemas-microsoft-com:office:smarttags" w:element="metricconverter">
              <w:smartTagPr>
                <w:attr w:name="ProductID" w:val="2011 г"/>
              </w:smartTagPr>
              <w:r>
                <w:rPr>
                  <w:b/>
                </w:rPr>
                <w:t>2011</w:t>
              </w:r>
              <w:r w:rsidR="00747290" w:rsidRPr="0055146F">
                <w:rPr>
                  <w:b/>
                </w:rPr>
                <w:t xml:space="preserve"> г</w:t>
              </w:r>
            </w:smartTag>
            <w:r w:rsidR="00747290" w:rsidRPr="0055146F">
              <w:rPr>
                <w:b/>
              </w:rPr>
              <w:t>.</w:t>
            </w:r>
          </w:p>
        </w:tc>
        <w:tc>
          <w:tcPr>
            <w:tcW w:w="3780" w:type="dxa"/>
          </w:tcPr>
          <w:p w:rsidR="00747290" w:rsidRPr="0055146F" w:rsidRDefault="00747290" w:rsidP="0055146F">
            <w:pPr>
              <w:jc w:val="center"/>
            </w:pPr>
          </w:p>
          <w:p w:rsidR="00747290" w:rsidRPr="0055146F" w:rsidRDefault="00747290" w:rsidP="0055146F">
            <w:pPr>
              <w:spacing w:line="360" w:lineRule="auto"/>
              <w:jc w:val="center"/>
            </w:pPr>
            <w:r>
              <w:t>………………..</w:t>
            </w:r>
            <w:r w:rsidRPr="0055146F">
              <w:t xml:space="preserve"> хил. лева</w:t>
            </w:r>
          </w:p>
        </w:tc>
        <w:tc>
          <w:tcPr>
            <w:tcW w:w="3420" w:type="dxa"/>
          </w:tcPr>
          <w:p w:rsidR="00747290" w:rsidRDefault="00747290"/>
          <w:p w:rsidR="00747290" w:rsidRDefault="00747290">
            <w:r w:rsidRPr="001A71C8">
              <w:t>……………….. хил. лева</w:t>
            </w:r>
          </w:p>
        </w:tc>
      </w:tr>
      <w:tr w:rsidR="00747290" w:rsidRPr="0055146F">
        <w:tblPrEx>
          <w:tblCellMar>
            <w:top w:w="0" w:type="dxa"/>
            <w:bottom w:w="0" w:type="dxa"/>
          </w:tblCellMar>
        </w:tblPrEx>
        <w:trPr>
          <w:trHeight w:val="587"/>
        </w:trPr>
        <w:tc>
          <w:tcPr>
            <w:tcW w:w="2700" w:type="dxa"/>
          </w:tcPr>
          <w:p w:rsidR="00747290" w:rsidRPr="0055146F" w:rsidRDefault="00747290" w:rsidP="0055146F">
            <w:pPr>
              <w:jc w:val="center"/>
              <w:rPr>
                <w:b/>
              </w:rPr>
            </w:pPr>
          </w:p>
          <w:p w:rsidR="00747290" w:rsidRPr="0055146F" w:rsidRDefault="00747290" w:rsidP="004369C1">
            <w:pPr>
              <w:jc w:val="center"/>
              <w:rPr>
                <w:b/>
              </w:rPr>
            </w:pPr>
            <w:smartTag w:uri="urn:schemas-microsoft-com:office:smarttags" w:element="metricconverter">
              <w:smartTagPr>
                <w:attr w:name="ProductID" w:val="2012 г"/>
              </w:smartTagPr>
              <w:r w:rsidRPr="0055146F">
                <w:rPr>
                  <w:b/>
                </w:rPr>
                <w:t>20</w:t>
              </w:r>
              <w:r w:rsidR="001C38A1">
                <w:rPr>
                  <w:b/>
                </w:rPr>
                <w:t>12</w:t>
              </w:r>
              <w:r w:rsidRPr="0055146F">
                <w:rPr>
                  <w:b/>
                </w:rPr>
                <w:t xml:space="preserve"> г</w:t>
              </w:r>
            </w:smartTag>
            <w:r w:rsidRPr="0055146F">
              <w:rPr>
                <w:b/>
              </w:rPr>
              <w:t>.</w:t>
            </w:r>
          </w:p>
        </w:tc>
        <w:tc>
          <w:tcPr>
            <w:tcW w:w="3780" w:type="dxa"/>
          </w:tcPr>
          <w:p w:rsidR="00747290" w:rsidRPr="0055146F" w:rsidRDefault="00747290" w:rsidP="0055146F"/>
          <w:p w:rsidR="00747290" w:rsidRPr="0055146F" w:rsidRDefault="00747290" w:rsidP="0055146F">
            <w:pPr>
              <w:spacing w:line="360" w:lineRule="auto"/>
              <w:jc w:val="center"/>
            </w:pPr>
            <w:r>
              <w:t>……………….</w:t>
            </w:r>
            <w:r w:rsidRPr="0055146F">
              <w:t xml:space="preserve"> хил. лева</w:t>
            </w:r>
          </w:p>
        </w:tc>
        <w:tc>
          <w:tcPr>
            <w:tcW w:w="3420" w:type="dxa"/>
          </w:tcPr>
          <w:p w:rsidR="00747290" w:rsidRDefault="00747290"/>
          <w:p w:rsidR="00747290" w:rsidRDefault="00747290">
            <w:r w:rsidRPr="001A71C8">
              <w:t>……………….. хил. лева</w:t>
            </w:r>
          </w:p>
        </w:tc>
      </w:tr>
      <w:tr w:rsidR="00747290" w:rsidRPr="00747290">
        <w:tblPrEx>
          <w:tblCellMar>
            <w:top w:w="0" w:type="dxa"/>
            <w:bottom w:w="0" w:type="dxa"/>
          </w:tblCellMar>
        </w:tblPrEx>
        <w:trPr>
          <w:trHeight w:val="587"/>
        </w:trPr>
        <w:tc>
          <w:tcPr>
            <w:tcW w:w="2700" w:type="dxa"/>
          </w:tcPr>
          <w:p w:rsidR="00747290" w:rsidRPr="00747290" w:rsidRDefault="00747290" w:rsidP="0055146F">
            <w:pPr>
              <w:jc w:val="center"/>
              <w:rPr>
                <w:b/>
              </w:rPr>
            </w:pPr>
          </w:p>
          <w:p w:rsidR="00747290" w:rsidRPr="00747290" w:rsidRDefault="00747290" w:rsidP="004369C1">
            <w:pPr>
              <w:jc w:val="center"/>
              <w:rPr>
                <w:b/>
              </w:rPr>
            </w:pPr>
            <w:smartTag w:uri="urn:schemas-microsoft-com:office:smarttags" w:element="metricconverter">
              <w:smartTagPr>
                <w:attr w:name="ProductID" w:val="2013 г"/>
              </w:smartTagPr>
              <w:r w:rsidRPr="00747290">
                <w:rPr>
                  <w:b/>
                </w:rPr>
                <w:t>20</w:t>
              </w:r>
              <w:r w:rsidR="00087B64">
                <w:rPr>
                  <w:b/>
                </w:rPr>
                <w:t>1</w:t>
              </w:r>
              <w:r w:rsidR="001C38A1">
                <w:rPr>
                  <w:b/>
                </w:rPr>
                <w:t>3</w:t>
              </w:r>
              <w:r w:rsidRPr="00747290">
                <w:rPr>
                  <w:b/>
                </w:rPr>
                <w:t xml:space="preserve"> г</w:t>
              </w:r>
            </w:smartTag>
            <w:r w:rsidRPr="00747290">
              <w:rPr>
                <w:b/>
              </w:rPr>
              <w:t>.</w:t>
            </w:r>
          </w:p>
        </w:tc>
        <w:tc>
          <w:tcPr>
            <w:tcW w:w="3780" w:type="dxa"/>
          </w:tcPr>
          <w:p w:rsidR="00747290" w:rsidRPr="00747290" w:rsidRDefault="00747290" w:rsidP="0055146F">
            <w:pPr>
              <w:spacing w:line="360" w:lineRule="auto"/>
              <w:jc w:val="center"/>
            </w:pPr>
          </w:p>
          <w:p w:rsidR="00747290" w:rsidRPr="00747290" w:rsidRDefault="00747290" w:rsidP="0055146F">
            <w:pPr>
              <w:spacing w:line="360" w:lineRule="auto"/>
              <w:jc w:val="center"/>
            </w:pPr>
            <w:r>
              <w:t>……………….</w:t>
            </w:r>
            <w:r w:rsidRPr="0055146F">
              <w:t xml:space="preserve"> хил. лева</w:t>
            </w:r>
          </w:p>
        </w:tc>
        <w:tc>
          <w:tcPr>
            <w:tcW w:w="3420" w:type="dxa"/>
          </w:tcPr>
          <w:p w:rsidR="00747290" w:rsidRDefault="00747290"/>
          <w:p w:rsidR="00747290" w:rsidRDefault="00747290">
            <w:r w:rsidRPr="001A71C8">
              <w:t>……………….. хил. лева</w:t>
            </w:r>
          </w:p>
        </w:tc>
      </w:tr>
    </w:tbl>
    <w:p w:rsidR="0055146F" w:rsidRPr="00747290" w:rsidRDefault="0055146F" w:rsidP="0055146F">
      <w:pPr>
        <w:rPr>
          <w:rFonts w:ascii="Arial" w:hAnsi="Arial" w:cs="Arial"/>
        </w:rPr>
      </w:pPr>
    </w:p>
    <w:p w:rsidR="0055146F" w:rsidRPr="00747290" w:rsidRDefault="0055146F" w:rsidP="0055146F">
      <w:pPr>
        <w:rPr>
          <w:rFonts w:ascii="Arial" w:hAnsi="Arial" w:cs="Arial"/>
        </w:rPr>
      </w:pPr>
    </w:p>
    <w:p w:rsidR="006F0602" w:rsidRPr="007F6F0C" w:rsidRDefault="006F0602" w:rsidP="006F0602">
      <w:pPr>
        <w:widowControl w:val="0"/>
        <w:autoSpaceDE w:val="0"/>
        <w:autoSpaceDN w:val="0"/>
        <w:adjustRightInd w:val="0"/>
        <w:ind w:firstLine="720"/>
      </w:pPr>
      <w:r w:rsidRPr="007F6F0C">
        <w:t>Известна ми е отговорността по чл. 313 от Наказателния кодекс за посочване на неверни данни.</w:t>
      </w:r>
    </w:p>
    <w:p w:rsidR="006F0602" w:rsidRPr="007F6F0C" w:rsidRDefault="006F0602" w:rsidP="006F0602">
      <w:pPr>
        <w:pStyle w:val="2"/>
        <w:keepNext w:val="0"/>
        <w:rPr>
          <w:rFonts w:ascii="Times New Roman" w:hAnsi="Times New Roman"/>
          <w:b w:val="0"/>
          <w:color w:val="000000"/>
          <w:szCs w:val="24"/>
        </w:rPr>
      </w:pPr>
    </w:p>
    <w:p w:rsidR="006F0602" w:rsidRPr="007F6F0C" w:rsidRDefault="006F0602" w:rsidP="006F0602">
      <w:pPr>
        <w:widowControl w:val="0"/>
        <w:autoSpaceDE w:val="0"/>
        <w:autoSpaceDN w:val="0"/>
        <w:adjustRightInd w:val="0"/>
      </w:pPr>
      <w:r w:rsidRPr="007F6F0C">
        <w:t xml:space="preserve">Дата: .........                                    </w:t>
      </w:r>
      <w:r w:rsidRPr="007F6F0C">
        <w:tab/>
      </w:r>
      <w:r w:rsidRPr="007F6F0C">
        <w:tab/>
      </w:r>
      <w:r w:rsidRPr="007F6F0C">
        <w:rPr>
          <w:b/>
        </w:rPr>
        <w:t>ДЕКЛАРАТОР:</w:t>
      </w:r>
      <w:r w:rsidRPr="007F6F0C">
        <w:t xml:space="preserve"> ......................................</w:t>
      </w:r>
    </w:p>
    <w:p w:rsidR="006F0602" w:rsidRPr="007F6F0C" w:rsidRDefault="006F0602" w:rsidP="006F0602">
      <w:pPr>
        <w:widowControl w:val="0"/>
        <w:autoSpaceDE w:val="0"/>
        <w:autoSpaceDN w:val="0"/>
        <w:adjustRightInd w:val="0"/>
      </w:pPr>
      <w:r w:rsidRPr="007F6F0C">
        <w:t xml:space="preserve">                                                                                               </w:t>
      </w:r>
      <w:r w:rsidRPr="007F6F0C">
        <w:tab/>
        <w:t xml:space="preserve">  (</w:t>
      </w:r>
      <w:r>
        <w:t xml:space="preserve">имена, </w:t>
      </w:r>
      <w:r w:rsidRPr="007F6F0C">
        <w:t xml:space="preserve">подпис, печат) </w:t>
      </w:r>
    </w:p>
    <w:p w:rsidR="006A657B" w:rsidRPr="00650A22" w:rsidRDefault="006A657B" w:rsidP="00747290">
      <w:pPr>
        <w:ind w:left="7200"/>
        <w:rPr>
          <w:b/>
          <w:u w:val="single"/>
          <w:lang w:val="en-US"/>
        </w:rPr>
      </w:pPr>
    </w:p>
    <w:p w:rsidR="001C38A1" w:rsidRDefault="001C38A1" w:rsidP="00747290">
      <w:pPr>
        <w:ind w:left="7200"/>
        <w:rPr>
          <w:b/>
          <w:u w:val="single"/>
          <w:lang w:val="ru-RU"/>
        </w:rPr>
      </w:pPr>
    </w:p>
    <w:p w:rsidR="00F71A3E" w:rsidRPr="00CF4DEF" w:rsidRDefault="00F71A3E" w:rsidP="00747290">
      <w:pPr>
        <w:ind w:left="7200"/>
        <w:rPr>
          <w:b/>
          <w:u w:val="single"/>
          <w:lang w:val="ru-RU"/>
        </w:rPr>
      </w:pPr>
    </w:p>
    <w:p w:rsidR="00747290" w:rsidRDefault="00686B4F" w:rsidP="00747290">
      <w:pPr>
        <w:ind w:left="7200"/>
        <w:rPr>
          <w:b/>
          <w:u w:val="single"/>
        </w:rPr>
      </w:pPr>
      <w:r>
        <w:rPr>
          <w:b/>
          <w:u w:val="single"/>
        </w:rPr>
        <w:lastRenderedPageBreak/>
        <w:t>П</w:t>
      </w:r>
      <w:r w:rsidR="00747290" w:rsidRPr="005B4073">
        <w:rPr>
          <w:b/>
          <w:u w:val="single"/>
        </w:rPr>
        <w:t xml:space="preserve">риложение № </w:t>
      </w:r>
      <w:r w:rsidR="00CA2863">
        <w:rPr>
          <w:b/>
          <w:u w:val="single"/>
        </w:rPr>
        <w:t>4</w:t>
      </w:r>
    </w:p>
    <w:p w:rsidR="00747290" w:rsidRPr="007F6F0C" w:rsidRDefault="00747290" w:rsidP="008059B5">
      <w:pPr>
        <w:pStyle w:val="6"/>
        <w:ind w:left="6480" w:firstLine="720"/>
      </w:pPr>
      <w:r w:rsidRPr="007F6F0C">
        <w:t>ОБРАЗЕЦ</w:t>
      </w:r>
      <w:r w:rsidRPr="007F6F0C">
        <w:tab/>
      </w:r>
      <w:r w:rsidRPr="007F6F0C">
        <w:tab/>
      </w:r>
    </w:p>
    <w:p w:rsidR="006F0602" w:rsidRDefault="006F0602" w:rsidP="00DD745F">
      <w:pPr>
        <w:pStyle w:val="aa"/>
        <w:widowControl/>
        <w:ind w:firstLine="709"/>
        <w:rPr>
          <w:sz w:val="24"/>
          <w:szCs w:val="24"/>
          <w:lang w:val="bg-BG"/>
        </w:rPr>
      </w:pPr>
    </w:p>
    <w:p w:rsidR="00DD745F" w:rsidRDefault="00DD745F" w:rsidP="00DD745F">
      <w:pPr>
        <w:pStyle w:val="aa"/>
        <w:widowControl/>
        <w:ind w:firstLine="709"/>
        <w:rPr>
          <w:sz w:val="24"/>
          <w:szCs w:val="24"/>
          <w:lang w:val="bg-BG"/>
        </w:rPr>
      </w:pPr>
      <w:r w:rsidRPr="009D5C73">
        <w:rPr>
          <w:sz w:val="24"/>
          <w:szCs w:val="24"/>
          <w:lang w:val="bg-BG"/>
        </w:rPr>
        <w:t>ДЕКЛАРАЦИЯ</w:t>
      </w:r>
    </w:p>
    <w:p w:rsidR="00DD745F" w:rsidRPr="009D5C73" w:rsidRDefault="00DD745F" w:rsidP="00DD745F">
      <w:pPr>
        <w:pStyle w:val="aa"/>
        <w:widowControl/>
        <w:ind w:firstLine="709"/>
        <w:rPr>
          <w:sz w:val="24"/>
          <w:szCs w:val="24"/>
          <w:lang w:val="bg-BG"/>
        </w:rPr>
      </w:pPr>
    </w:p>
    <w:p w:rsidR="000F1401" w:rsidRPr="009D5C73" w:rsidRDefault="00DD745F" w:rsidP="00DD745F">
      <w:pPr>
        <w:pStyle w:val="aa"/>
        <w:widowControl/>
        <w:rPr>
          <w:sz w:val="24"/>
          <w:szCs w:val="24"/>
          <w:lang w:val="bg-BG"/>
        </w:rPr>
      </w:pPr>
      <w:r w:rsidRPr="009D5C73">
        <w:rPr>
          <w:sz w:val="24"/>
          <w:szCs w:val="24"/>
          <w:lang w:val="bg-BG"/>
        </w:rPr>
        <w:t>по чл. 51, ал. 1, т. 1 от Закона за обществените поръчки</w:t>
      </w:r>
    </w:p>
    <w:p w:rsidR="00101852" w:rsidRPr="00101852" w:rsidRDefault="00101852" w:rsidP="00101852">
      <w:pPr>
        <w:jc w:val="center"/>
        <w:rPr>
          <w:b/>
        </w:rPr>
      </w:pPr>
      <w:r w:rsidRPr="00101852">
        <w:rPr>
          <w:b/>
        </w:rPr>
        <w:t xml:space="preserve">Списък на основните договори за доставка по предмета на настоящата обществена поръчка, изпълнени </w:t>
      </w:r>
      <w:r w:rsidRPr="00101852">
        <w:rPr>
          <w:b/>
          <w:bCs/>
        </w:rPr>
        <w:t>през предходните три години</w:t>
      </w:r>
    </w:p>
    <w:p w:rsidR="00DD745F" w:rsidRPr="009D5C73" w:rsidRDefault="00DD745F" w:rsidP="00DD745F">
      <w:pPr>
        <w:pStyle w:val="aa"/>
        <w:widowControl/>
        <w:jc w:val="both"/>
        <w:rPr>
          <w:b w:val="0"/>
          <w:bCs w:val="0"/>
          <w:sz w:val="24"/>
          <w:szCs w:val="24"/>
          <w:lang w:val="bg-BG"/>
        </w:rPr>
      </w:pPr>
    </w:p>
    <w:p w:rsidR="00DD745F" w:rsidRPr="00EB564E" w:rsidRDefault="00DD745F" w:rsidP="00DD745F">
      <w:pPr>
        <w:pStyle w:val="2"/>
        <w:keepNext w:val="0"/>
        <w:rPr>
          <w:rFonts w:ascii="Times New Roman" w:hAnsi="Times New Roman"/>
          <w:i w:val="0"/>
          <w:sz w:val="24"/>
          <w:szCs w:val="24"/>
        </w:rPr>
      </w:pPr>
      <w:r w:rsidRPr="00EB564E">
        <w:rPr>
          <w:rFonts w:ascii="Times New Roman" w:hAnsi="Times New Roman"/>
          <w:i w:val="0"/>
          <w:sz w:val="24"/>
          <w:szCs w:val="24"/>
        </w:rPr>
        <w:t>Подписаният ………………………….……………………………..…ЕГН ............................</w:t>
      </w:r>
    </w:p>
    <w:p w:rsidR="00DD745F" w:rsidRPr="00EB564E" w:rsidRDefault="00DD745F" w:rsidP="00DD745F">
      <w:pPr>
        <w:jc w:val="center"/>
        <w:rPr>
          <w:i/>
          <w:sz w:val="22"/>
          <w:szCs w:val="22"/>
        </w:rPr>
      </w:pPr>
      <w:r w:rsidRPr="00EB564E">
        <w:rPr>
          <w:i/>
          <w:sz w:val="22"/>
          <w:szCs w:val="22"/>
        </w:rPr>
        <w:t>(трите имена)</w:t>
      </w:r>
    </w:p>
    <w:p w:rsidR="00DD745F" w:rsidRPr="00EB564E" w:rsidRDefault="00EB564E" w:rsidP="00DD745F">
      <w:pPr>
        <w:pStyle w:val="2"/>
        <w:keepNext w:val="0"/>
        <w:rPr>
          <w:rFonts w:ascii="Times New Roman" w:hAnsi="Times New Roman" w:cs="Times New Roman"/>
          <w:i w:val="0"/>
          <w:sz w:val="24"/>
          <w:szCs w:val="24"/>
        </w:rPr>
      </w:pPr>
      <w:r>
        <w:rPr>
          <w:rFonts w:ascii="Times New Roman" w:hAnsi="Times New Roman" w:cs="Times New Roman"/>
          <w:i w:val="0"/>
          <w:sz w:val="24"/>
          <w:szCs w:val="24"/>
        </w:rPr>
        <w:t xml:space="preserve">С </w:t>
      </w:r>
      <w:r w:rsidR="00DD745F" w:rsidRPr="00EB564E">
        <w:rPr>
          <w:rFonts w:ascii="Times New Roman" w:hAnsi="Times New Roman" w:cs="Times New Roman"/>
          <w:i w:val="0"/>
          <w:sz w:val="24"/>
          <w:szCs w:val="24"/>
        </w:rPr>
        <w:t>лична карта .№……………..………, издадена на   ……………...год. от……………..….,</w:t>
      </w:r>
    </w:p>
    <w:p w:rsidR="00DD745F" w:rsidRPr="00EB564E" w:rsidRDefault="00DD745F" w:rsidP="00DD745F">
      <w:pPr>
        <w:pStyle w:val="2"/>
        <w:keepNext w:val="0"/>
        <w:rPr>
          <w:rFonts w:ascii="Times New Roman" w:hAnsi="Times New Roman"/>
          <w:i w:val="0"/>
          <w:color w:val="000000"/>
          <w:sz w:val="24"/>
          <w:szCs w:val="24"/>
        </w:rPr>
      </w:pPr>
      <w:r w:rsidRPr="00EB564E">
        <w:rPr>
          <w:rFonts w:ascii="Times New Roman" w:hAnsi="Times New Roman"/>
          <w:i w:val="0"/>
          <w:sz w:val="24"/>
          <w:szCs w:val="24"/>
        </w:rPr>
        <w:t>в качеството си на</w:t>
      </w:r>
      <w:r w:rsidRPr="005B4073">
        <w:rPr>
          <w:rFonts w:ascii="Times New Roman" w:hAnsi="Times New Roman"/>
          <w:color w:val="000000"/>
          <w:szCs w:val="24"/>
        </w:rPr>
        <w:t xml:space="preserve"> </w:t>
      </w:r>
      <w:r w:rsidRPr="00EB564E">
        <w:rPr>
          <w:rFonts w:ascii="Times New Roman" w:hAnsi="Times New Roman"/>
          <w:i w:val="0"/>
          <w:color w:val="000000"/>
          <w:sz w:val="24"/>
          <w:szCs w:val="24"/>
        </w:rPr>
        <w:t xml:space="preserve">……….……….……………..................…....………….……………… </w:t>
      </w:r>
    </w:p>
    <w:p w:rsidR="008D59A1" w:rsidRPr="008D59A1" w:rsidRDefault="008D59A1" w:rsidP="008D59A1">
      <w:pPr>
        <w:jc w:val="center"/>
        <w:rPr>
          <w:i/>
          <w:sz w:val="22"/>
          <w:szCs w:val="22"/>
        </w:rPr>
      </w:pPr>
      <w:r w:rsidRPr="008D59A1">
        <w:rPr>
          <w:i/>
          <w:sz w:val="22"/>
          <w:szCs w:val="22"/>
        </w:rPr>
        <w:t>(управител, изпълнителен директор, прокурист, пълномощник)</w:t>
      </w:r>
    </w:p>
    <w:p w:rsidR="00DD745F" w:rsidRPr="008D59A1" w:rsidRDefault="00DD745F" w:rsidP="00DD745F">
      <w:pPr>
        <w:pStyle w:val="2"/>
        <w:keepNext w:val="0"/>
        <w:rPr>
          <w:rFonts w:ascii="Times New Roman" w:hAnsi="Times New Roman"/>
          <w:i w:val="0"/>
          <w:sz w:val="24"/>
          <w:szCs w:val="24"/>
        </w:rPr>
      </w:pPr>
      <w:r w:rsidRPr="008D59A1">
        <w:rPr>
          <w:rFonts w:ascii="Times New Roman" w:hAnsi="Times New Roman"/>
          <w:i w:val="0"/>
          <w:sz w:val="24"/>
          <w:szCs w:val="24"/>
        </w:rPr>
        <w:t>на ……………………………………………………………………………………</w:t>
      </w:r>
    </w:p>
    <w:p w:rsidR="00DD745F" w:rsidRPr="008D59A1" w:rsidRDefault="00DD745F" w:rsidP="00DD745F">
      <w:pPr>
        <w:jc w:val="center"/>
        <w:rPr>
          <w:i/>
          <w:sz w:val="22"/>
          <w:szCs w:val="22"/>
        </w:rPr>
      </w:pPr>
      <w:r w:rsidRPr="008D59A1">
        <w:rPr>
          <w:i/>
          <w:sz w:val="22"/>
          <w:szCs w:val="22"/>
        </w:rPr>
        <w:t>(наименованието на участника</w:t>
      </w:r>
      <w:r w:rsidRPr="008D59A1">
        <w:rPr>
          <w:i/>
          <w:sz w:val="22"/>
          <w:szCs w:val="22"/>
          <w:lang w:val="ru-RU"/>
        </w:rPr>
        <w:t>/</w:t>
      </w:r>
      <w:r w:rsidRPr="008D59A1">
        <w:rPr>
          <w:i/>
          <w:sz w:val="22"/>
          <w:szCs w:val="22"/>
        </w:rPr>
        <w:t>подизпълнителя)</w:t>
      </w:r>
    </w:p>
    <w:p w:rsidR="00DD745F" w:rsidRPr="009D5C73" w:rsidRDefault="00DD745F" w:rsidP="00DD745F">
      <w:pPr>
        <w:pStyle w:val="aa"/>
        <w:widowControl/>
        <w:jc w:val="both"/>
        <w:rPr>
          <w:b w:val="0"/>
          <w:bCs w:val="0"/>
          <w:sz w:val="24"/>
          <w:szCs w:val="24"/>
          <w:lang w:val="bg-BG"/>
        </w:rPr>
      </w:pPr>
    </w:p>
    <w:p w:rsidR="00DD745F" w:rsidRPr="009D5C73" w:rsidRDefault="00DD745F" w:rsidP="00DD745F">
      <w:pPr>
        <w:pStyle w:val="aa"/>
        <w:widowControl/>
        <w:rPr>
          <w:sz w:val="24"/>
          <w:szCs w:val="24"/>
          <w:lang w:val="bg-BG"/>
        </w:rPr>
      </w:pPr>
      <w:r w:rsidRPr="009D5C73">
        <w:rPr>
          <w:sz w:val="24"/>
          <w:szCs w:val="24"/>
          <w:lang w:val="bg-BG"/>
        </w:rPr>
        <w:t>ДЕКЛАРИРАМ, че:</w:t>
      </w:r>
    </w:p>
    <w:p w:rsidR="00DD745F" w:rsidRPr="009D5C73" w:rsidRDefault="00DD745F" w:rsidP="00DD745F"/>
    <w:p w:rsidR="00DD745F" w:rsidRPr="009D5C73" w:rsidRDefault="00DD745F" w:rsidP="003A705A">
      <w:pPr>
        <w:ind w:right="-517"/>
        <w:jc w:val="both"/>
      </w:pPr>
      <w:r w:rsidRPr="009D5C73">
        <w:t xml:space="preserve">1. През </w:t>
      </w:r>
      <w:r w:rsidR="003A705A">
        <w:t>предходните</w:t>
      </w:r>
      <w:r w:rsidRPr="009D5C73">
        <w:t xml:space="preserve"> три години представляваната от мен фирма е извърш</w:t>
      </w:r>
      <w:r w:rsidR="003A705A">
        <w:t>ва</w:t>
      </w:r>
      <w:r w:rsidRPr="009D5C73">
        <w:t xml:space="preserve">ла </w:t>
      </w:r>
      <w:r w:rsidR="003A705A" w:rsidRPr="009D5C73">
        <w:t xml:space="preserve">доставки </w:t>
      </w:r>
      <w:r w:rsidR="003A705A">
        <w:t xml:space="preserve">на </w:t>
      </w:r>
      <w:r w:rsidR="000D7FA8">
        <w:t>хранителни продукти</w:t>
      </w:r>
      <w:r w:rsidR="003A705A">
        <w:t xml:space="preserve"> на </w:t>
      </w:r>
      <w:r w:rsidRPr="009D5C73">
        <w:t>следните</w:t>
      </w:r>
      <w:r w:rsidR="00836286">
        <w:t xml:space="preserve"> контрагенти</w:t>
      </w:r>
      <w:r w:rsidRPr="009D5C73">
        <w:t>:</w:t>
      </w:r>
    </w:p>
    <w:p w:rsidR="00DD745F" w:rsidRPr="009D5C73" w:rsidRDefault="00DD745F" w:rsidP="00DD7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2693"/>
        <w:gridCol w:w="2589"/>
      </w:tblGrid>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center"/>
              <w:rPr>
                <w:b/>
                <w:bCs/>
              </w:rPr>
            </w:pPr>
            <w:r w:rsidRPr="009D5C73">
              <w:rPr>
                <w:b/>
                <w:bCs/>
              </w:rPr>
              <w:t>№ по ред</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jc w:val="center"/>
              <w:rPr>
                <w:b/>
                <w:bCs/>
              </w:rPr>
            </w:pPr>
            <w:r w:rsidRPr="009D5C73">
              <w:rPr>
                <w:b/>
                <w:bCs/>
              </w:rPr>
              <w:t>Контрагент /Купувач /</w:t>
            </w:r>
          </w:p>
          <w:p w:rsidR="00DD745F" w:rsidRPr="009D5C73" w:rsidRDefault="00DD745F" w:rsidP="00DD745F">
            <w:pPr>
              <w:widowControl w:val="0"/>
              <w:autoSpaceDE w:val="0"/>
              <w:autoSpaceDN w:val="0"/>
              <w:adjustRightInd w:val="0"/>
              <w:jc w:val="center"/>
              <w:rPr>
                <w:b/>
                <w:bCs/>
              </w:rPr>
            </w:pPr>
            <w:r w:rsidRPr="009D5C73">
              <w:rPr>
                <w:b/>
                <w:bCs/>
              </w:rPr>
              <w:t>(</w:t>
            </w:r>
            <w:r w:rsidR="000E7A99">
              <w:rPr>
                <w:b/>
                <w:bCs/>
              </w:rPr>
              <w:t>данни за лечебното заведение</w:t>
            </w:r>
            <w:r w:rsidRPr="009D5C73">
              <w:rPr>
                <w:b/>
                <w:bCs/>
              </w:rPr>
              <w:t xml:space="preserve">) </w:t>
            </w: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pStyle w:val="a9"/>
              <w:tabs>
                <w:tab w:val="left" w:pos="720"/>
              </w:tabs>
              <w:jc w:val="center"/>
              <w:rPr>
                <w:b/>
                <w:bCs/>
                <w:sz w:val="24"/>
                <w:szCs w:val="24"/>
                <w:lang w:val="bg-BG"/>
              </w:rPr>
            </w:pPr>
            <w:r w:rsidRPr="009D5C73">
              <w:rPr>
                <w:b/>
                <w:bCs/>
                <w:sz w:val="24"/>
                <w:szCs w:val="24"/>
                <w:lang w:val="bg-BG"/>
              </w:rPr>
              <w:t>Дата на сключване и срок на действие на договора</w:t>
            </w: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jc w:val="center"/>
              <w:rPr>
                <w:b/>
                <w:bCs/>
              </w:rPr>
            </w:pPr>
            <w:r w:rsidRPr="009D5C73">
              <w:rPr>
                <w:b/>
                <w:bCs/>
              </w:rPr>
              <w:t>Приблизителна стойност на договора</w:t>
            </w:r>
          </w:p>
          <w:p w:rsidR="00DD745F" w:rsidRPr="009D5C73" w:rsidRDefault="00DD745F" w:rsidP="00DD745F">
            <w:pPr>
              <w:pStyle w:val="a9"/>
              <w:tabs>
                <w:tab w:val="left" w:pos="720"/>
              </w:tabs>
              <w:jc w:val="center"/>
              <w:rPr>
                <w:b/>
                <w:bCs/>
                <w:sz w:val="24"/>
                <w:szCs w:val="24"/>
                <w:lang w:val="bg-BG"/>
              </w:rPr>
            </w:pPr>
          </w:p>
        </w:tc>
      </w:tr>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r w:rsidRPr="009D5C73">
              <w:t>1.</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r>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r w:rsidRPr="009D5C73">
              <w:t>2.</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r>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r w:rsidRPr="009D5C73">
              <w:t>3.</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r>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r w:rsidRPr="009D5C73">
              <w:t>4.</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r>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r w:rsidRPr="009D5C73">
              <w:t>5.</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r>
      <w:tr w:rsidR="00DD745F" w:rsidRPr="009D5C73">
        <w:tc>
          <w:tcPr>
            <w:tcW w:w="817"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r w:rsidRPr="009D5C73">
              <w:t>….</w:t>
            </w:r>
          </w:p>
        </w:tc>
        <w:tc>
          <w:tcPr>
            <w:tcW w:w="396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DD745F" w:rsidRPr="009D5C73" w:rsidRDefault="00DD745F" w:rsidP="00DD745F">
            <w:pPr>
              <w:widowControl w:val="0"/>
              <w:autoSpaceDE w:val="0"/>
              <w:autoSpaceDN w:val="0"/>
              <w:adjustRightInd w:val="0"/>
              <w:jc w:val="both"/>
            </w:pPr>
          </w:p>
        </w:tc>
      </w:tr>
    </w:tbl>
    <w:p w:rsidR="00DD745F" w:rsidRPr="009D5C73" w:rsidRDefault="00DD745F" w:rsidP="00DD745F">
      <w:pPr>
        <w:spacing w:line="360" w:lineRule="auto"/>
      </w:pPr>
    </w:p>
    <w:p w:rsidR="00DD745F" w:rsidRPr="00D91E13" w:rsidRDefault="00DD745F" w:rsidP="00DD745F">
      <w:pPr>
        <w:spacing w:line="360" w:lineRule="auto"/>
      </w:pPr>
      <w:r w:rsidRPr="00D91E13">
        <w:t xml:space="preserve">2. </w:t>
      </w:r>
      <w:r w:rsidR="00836286" w:rsidRPr="00D91E13">
        <w:t xml:space="preserve">Представям препоръки </w:t>
      </w:r>
      <w:r w:rsidR="00845FB4" w:rsidRPr="00D91E13">
        <w:t>за добро изпълнение</w:t>
      </w:r>
      <w:r w:rsidR="004F2B12">
        <w:t xml:space="preserve">, </w:t>
      </w:r>
      <w:r w:rsidR="00836286" w:rsidRPr="00D91E13">
        <w:t>както следва:</w:t>
      </w:r>
    </w:p>
    <w:p w:rsidR="009B1953" w:rsidRDefault="00DD745F" w:rsidP="00B3537B">
      <w:pPr>
        <w:spacing w:line="360" w:lineRule="auto"/>
      </w:pPr>
      <w:r w:rsidRPr="00D91E13">
        <w:t>................................................................................</w:t>
      </w:r>
      <w:r w:rsidR="00B3537B">
        <w:t>.....................................................................................................................................................................................................................................................................................................................................................................................................................</w:t>
      </w:r>
    </w:p>
    <w:p w:rsidR="009B1953" w:rsidRPr="007F6F0C" w:rsidRDefault="00DD745F" w:rsidP="00B3537B">
      <w:pPr>
        <w:widowControl w:val="0"/>
        <w:autoSpaceDE w:val="0"/>
        <w:autoSpaceDN w:val="0"/>
        <w:adjustRightInd w:val="0"/>
        <w:ind w:firstLine="720"/>
      </w:pPr>
      <w:r w:rsidRPr="007F6F0C">
        <w:t>Известна ми е отговорността по чл. 313 от Наказателния кодекс за посочване на неверни данни.</w:t>
      </w:r>
    </w:p>
    <w:p w:rsidR="00DD745F" w:rsidRPr="007F6F0C" w:rsidRDefault="00DD745F" w:rsidP="00DD745F">
      <w:pPr>
        <w:widowControl w:val="0"/>
        <w:autoSpaceDE w:val="0"/>
        <w:autoSpaceDN w:val="0"/>
        <w:adjustRightInd w:val="0"/>
      </w:pPr>
      <w:r w:rsidRPr="007F6F0C">
        <w:t>Дата: .........</w:t>
      </w:r>
      <w:r w:rsidR="00B3537B">
        <w:t>.....</w:t>
      </w:r>
      <w:r w:rsidRPr="007F6F0C">
        <w:t xml:space="preserve">                                    </w:t>
      </w:r>
      <w:r w:rsidRPr="007F6F0C">
        <w:tab/>
      </w:r>
      <w:r w:rsidRPr="007F6F0C">
        <w:tab/>
      </w:r>
      <w:r w:rsidRPr="007F6F0C">
        <w:rPr>
          <w:b/>
        </w:rPr>
        <w:t>ДЕКЛАРАТОР:</w:t>
      </w:r>
      <w:r w:rsidRPr="007F6F0C">
        <w:t xml:space="preserve"> ......................................</w:t>
      </w:r>
    </w:p>
    <w:p w:rsidR="00DD745F" w:rsidRPr="007F6F0C" w:rsidRDefault="00DD745F" w:rsidP="00DD745F">
      <w:pPr>
        <w:widowControl w:val="0"/>
        <w:autoSpaceDE w:val="0"/>
        <w:autoSpaceDN w:val="0"/>
        <w:adjustRightInd w:val="0"/>
      </w:pPr>
      <w:r w:rsidRPr="007F6F0C">
        <w:t xml:space="preserve">                                                                                               </w:t>
      </w:r>
      <w:r w:rsidRPr="007F6F0C">
        <w:tab/>
        <w:t xml:space="preserve">  (</w:t>
      </w:r>
      <w:r>
        <w:t xml:space="preserve">имена, </w:t>
      </w:r>
      <w:r w:rsidRPr="007F6F0C">
        <w:t xml:space="preserve">подпис, печат) </w:t>
      </w:r>
    </w:p>
    <w:sectPr w:rsidR="00DD745F" w:rsidRPr="007F6F0C" w:rsidSect="001864C3">
      <w:footerReference w:type="even" r:id="rId10"/>
      <w:footerReference w:type="default" r:id="rId11"/>
      <w:pgSz w:w="12240" w:h="15840"/>
      <w:pgMar w:top="709" w:right="1080" w:bottom="709"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1D" w:rsidRDefault="00D9261D">
      <w:r>
        <w:separator/>
      </w:r>
    </w:p>
  </w:endnote>
  <w:endnote w:type="continuationSeparator" w:id="0">
    <w:p w:rsidR="00D9261D" w:rsidRDefault="00D92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
    <w:altName w:val="Courier New"/>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0E" w:rsidRDefault="00397C0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97C0E" w:rsidRDefault="00397C0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0E" w:rsidRDefault="00397C0E">
    <w:pPr>
      <w:pStyle w:val="a9"/>
      <w:tabs>
        <w:tab w:val="right" w:pos="9450"/>
      </w:tabs>
      <w:ind w:right="-90"/>
      <w:rPr>
        <w:color w:val="000000"/>
        <w:sz w:val="16"/>
        <w:lang w:val="ru-RU"/>
      </w:rPr>
    </w:pPr>
    <w:r>
      <w:rPr>
        <w:color w:val="FFCC00"/>
        <w:sz w:val="16"/>
      </w:rPr>
      <w:tab/>
      <w:t xml:space="preserve">                                                                                                                                                                                                                            Стр. </w:t>
    </w:r>
    <w:r>
      <w:rPr>
        <w:color w:val="FFCC00"/>
        <w:sz w:val="16"/>
      </w:rPr>
      <w:fldChar w:fldCharType="begin"/>
    </w:r>
    <w:r>
      <w:rPr>
        <w:color w:val="FFCC00"/>
        <w:sz w:val="16"/>
      </w:rPr>
      <w:instrText xml:space="preserve"> PAGE </w:instrText>
    </w:r>
    <w:r>
      <w:rPr>
        <w:color w:val="FFCC00"/>
        <w:sz w:val="16"/>
      </w:rPr>
      <w:fldChar w:fldCharType="separate"/>
    </w:r>
    <w:r w:rsidR="000D35FE">
      <w:rPr>
        <w:noProof/>
        <w:color w:val="FFCC00"/>
        <w:sz w:val="16"/>
      </w:rPr>
      <w:t>1</w:t>
    </w:r>
    <w:r>
      <w:rPr>
        <w:color w:val="FFCC00"/>
        <w:sz w:val="16"/>
      </w:rPr>
      <w:fldChar w:fldCharType="end"/>
    </w:r>
    <w:r>
      <w:rPr>
        <w:color w:val="FFCC00"/>
        <w:sz w:val="16"/>
      </w:rPr>
      <w:t xml:space="preserve"> от </w:t>
    </w:r>
    <w:r>
      <w:rPr>
        <w:color w:val="FFCC00"/>
        <w:sz w:val="16"/>
      </w:rPr>
      <w:fldChar w:fldCharType="begin"/>
    </w:r>
    <w:r>
      <w:rPr>
        <w:color w:val="FFCC00"/>
        <w:sz w:val="16"/>
      </w:rPr>
      <w:instrText xml:space="preserve"> NUMPAGES </w:instrText>
    </w:r>
    <w:r>
      <w:rPr>
        <w:color w:val="FFCC00"/>
        <w:sz w:val="16"/>
      </w:rPr>
      <w:fldChar w:fldCharType="separate"/>
    </w:r>
    <w:r w:rsidR="000D35FE">
      <w:rPr>
        <w:noProof/>
        <w:color w:val="FFCC00"/>
        <w:sz w:val="16"/>
      </w:rPr>
      <w:t>19</w:t>
    </w:r>
    <w:r>
      <w:rPr>
        <w:color w:val="FFCC00"/>
        <w:sz w:val="16"/>
      </w:rPr>
      <w:fldChar w:fldCharType="end"/>
    </w:r>
    <w:r>
      <w:rPr>
        <w:color w:val="000000"/>
        <w:sz w:val="16"/>
      </w:rPr>
      <w:t xml:space="preserve"> </w:t>
    </w:r>
  </w:p>
  <w:p w:rsidR="00397C0E" w:rsidRDefault="00397C0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1D" w:rsidRDefault="00D9261D">
      <w:r>
        <w:separator/>
      </w:r>
    </w:p>
  </w:footnote>
  <w:footnote w:type="continuationSeparator" w:id="0">
    <w:p w:rsidR="00D9261D" w:rsidRDefault="00D92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482"/>
    <w:multiLevelType w:val="hybridMultilevel"/>
    <w:tmpl w:val="8C3A1C5A"/>
    <w:lvl w:ilvl="0" w:tplc="0402000F">
      <w:start w:val="3"/>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07C0814"/>
    <w:multiLevelType w:val="hybridMultilevel"/>
    <w:tmpl w:val="2824317E"/>
    <w:lvl w:ilvl="0" w:tplc="F2BEED9A">
      <w:start w:val="2"/>
      <w:numFmt w:val="bullet"/>
      <w:lvlText w:val="-"/>
      <w:lvlJc w:val="left"/>
      <w:pPr>
        <w:tabs>
          <w:tab w:val="num" w:pos="2880"/>
        </w:tabs>
        <w:ind w:left="2880" w:hanging="720"/>
      </w:pPr>
      <w:rPr>
        <w:rFonts w:ascii="Times New Roman" w:eastAsia="Times New Roman" w:hAnsi="Times New Roman" w:cs="Times New Roman" w:hint="default"/>
        <w:b/>
      </w:rPr>
    </w:lvl>
    <w:lvl w:ilvl="1" w:tplc="04020003">
      <w:start w:val="1"/>
      <w:numFmt w:val="bullet"/>
      <w:lvlText w:val="o"/>
      <w:lvlJc w:val="left"/>
      <w:pPr>
        <w:tabs>
          <w:tab w:val="num" w:pos="2160"/>
        </w:tabs>
        <w:ind w:left="2160" w:hanging="360"/>
      </w:pPr>
      <w:rPr>
        <w:rFonts w:ascii="Courier New" w:hAnsi="Courier New" w:cs="Courier New" w:hint="default"/>
        <w:b/>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19FA4354"/>
    <w:multiLevelType w:val="multilevel"/>
    <w:tmpl w:val="40D477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3">
    <w:nsid w:val="25EF6F1B"/>
    <w:multiLevelType w:val="hybridMultilevel"/>
    <w:tmpl w:val="408ED92A"/>
    <w:lvl w:ilvl="0" w:tplc="5D363C72">
      <w:start w:val="8"/>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4">
    <w:nsid w:val="2ABF1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5C1F4A"/>
    <w:multiLevelType w:val="multilevel"/>
    <w:tmpl w:val="C9F0B414"/>
    <w:lvl w:ilvl="0">
      <w:start w:val="1"/>
      <w:numFmt w:val="decimal"/>
      <w:lvlText w:val="%1."/>
      <w:legacy w:legacy="1" w:legacySpace="0" w:legacyIndent="360"/>
      <w:lvlJc w:val="center"/>
      <w:pPr>
        <w:ind w:left="360" w:hanging="360"/>
      </w:pPr>
      <w:rPr>
        <w:b/>
        <w:i w:val="0"/>
        <w:color w:val="auto"/>
        <w:sz w:val="28"/>
      </w:rPr>
    </w:lvl>
    <w:lvl w:ilvl="1">
      <w:start w:val="2"/>
      <w:numFmt w:val="decimal"/>
      <w:isLgl/>
      <w:lvlText w:val="%1.%2"/>
      <w:lvlJc w:val="left"/>
      <w:pPr>
        <w:tabs>
          <w:tab w:val="num" w:pos="1245"/>
        </w:tabs>
        <w:ind w:left="1245" w:hanging="885"/>
      </w:pPr>
      <w:rPr>
        <w:rFonts w:hint="default"/>
        <w:b/>
      </w:rPr>
    </w:lvl>
    <w:lvl w:ilvl="2">
      <w:start w:val="1"/>
      <w:numFmt w:val="decimal"/>
      <w:isLgl/>
      <w:lvlText w:val="%1.%2.%3"/>
      <w:lvlJc w:val="left"/>
      <w:pPr>
        <w:tabs>
          <w:tab w:val="num" w:pos="1605"/>
        </w:tabs>
        <w:ind w:left="1605" w:hanging="885"/>
      </w:pPr>
      <w:rPr>
        <w:rFonts w:hint="default"/>
        <w:b/>
      </w:rPr>
    </w:lvl>
    <w:lvl w:ilvl="3">
      <w:start w:val="1"/>
      <w:numFmt w:val="decimal"/>
      <w:isLgl/>
      <w:lvlText w:val="%1.%2.%3.%4"/>
      <w:lvlJc w:val="left"/>
      <w:pPr>
        <w:tabs>
          <w:tab w:val="num" w:pos="1965"/>
        </w:tabs>
        <w:ind w:left="1965" w:hanging="885"/>
      </w:pPr>
      <w:rPr>
        <w:rFonts w:hint="default"/>
        <w:b/>
      </w:rPr>
    </w:lvl>
    <w:lvl w:ilvl="4">
      <w:start w:val="1"/>
      <w:numFmt w:val="decimal"/>
      <w:isLgl/>
      <w:lvlText w:val="%1.%2.%3.%4.%5"/>
      <w:lvlJc w:val="left"/>
      <w:pPr>
        <w:tabs>
          <w:tab w:val="num" w:pos="2325"/>
        </w:tabs>
        <w:ind w:left="2325" w:hanging="885"/>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6">
    <w:nsid w:val="37016B17"/>
    <w:multiLevelType w:val="hybridMultilevel"/>
    <w:tmpl w:val="809A11CC"/>
    <w:lvl w:ilvl="0">
      <w:start w:val="4"/>
      <w:numFmt w:val="bullet"/>
      <w:lvlText w:val="-"/>
      <w:lvlJc w:val="left"/>
      <w:pPr>
        <w:tabs>
          <w:tab w:val="num" w:pos="435"/>
        </w:tabs>
        <w:ind w:left="435" w:hanging="360"/>
      </w:pPr>
      <w:rPr>
        <w:rFonts w:ascii="Times New Roman" w:eastAsia="Times New Roman" w:hAnsi="Times New Roman" w:cs="Times New Roman" w:hint="default"/>
      </w:rPr>
    </w:lvl>
    <w:lvl w:ilvl="1" w:tentative="1">
      <w:start w:val="1"/>
      <w:numFmt w:val="bullet"/>
      <w:lvlText w:val="o"/>
      <w:lvlJc w:val="left"/>
      <w:pPr>
        <w:tabs>
          <w:tab w:val="num" w:pos="1155"/>
        </w:tabs>
        <w:ind w:left="1155" w:hanging="360"/>
      </w:pPr>
      <w:rPr>
        <w:rFonts w:ascii="Courier New" w:hAnsi="Courier New" w:hint="default"/>
      </w:rPr>
    </w:lvl>
    <w:lvl w:ilvl="2" w:tentative="1">
      <w:start w:val="1"/>
      <w:numFmt w:val="bullet"/>
      <w:lvlText w:val=""/>
      <w:lvlJc w:val="left"/>
      <w:pPr>
        <w:tabs>
          <w:tab w:val="num" w:pos="1875"/>
        </w:tabs>
        <w:ind w:left="1875" w:hanging="360"/>
      </w:pPr>
      <w:rPr>
        <w:rFonts w:ascii="Wingdings" w:hAnsi="Wingdings" w:hint="default"/>
      </w:rPr>
    </w:lvl>
    <w:lvl w:ilvl="3" w:tentative="1">
      <w:start w:val="1"/>
      <w:numFmt w:val="bullet"/>
      <w:lvlText w:val=""/>
      <w:lvlJc w:val="left"/>
      <w:pPr>
        <w:tabs>
          <w:tab w:val="num" w:pos="2595"/>
        </w:tabs>
        <w:ind w:left="2595" w:hanging="360"/>
      </w:pPr>
      <w:rPr>
        <w:rFonts w:ascii="Symbol" w:hAnsi="Symbol" w:hint="default"/>
      </w:rPr>
    </w:lvl>
    <w:lvl w:ilvl="4" w:tentative="1">
      <w:start w:val="1"/>
      <w:numFmt w:val="bullet"/>
      <w:lvlText w:val="o"/>
      <w:lvlJc w:val="left"/>
      <w:pPr>
        <w:tabs>
          <w:tab w:val="num" w:pos="3315"/>
        </w:tabs>
        <w:ind w:left="3315" w:hanging="360"/>
      </w:pPr>
      <w:rPr>
        <w:rFonts w:ascii="Courier New" w:hAnsi="Courier New" w:hint="default"/>
      </w:rPr>
    </w:lvl>
    <w:lvl w:ilvl="5" w:tentative="1">
      <w:start w:val="1"/>
      <w:numFmt w:val="bullet"/>
      <w:lvlText w:val=""/>
      <w:lvlJc w:val="left"/>
      <w:pPr>
        <w:tabs>
          <w:tab w:val="num" w:pos="4035"/>
        </w:tabs>
        <w:ind w:left="4035" w:hanging="360"/>
      </w:pPr>
      <w:rPr>
        <w:rFonts w:ascii="Wingdings" w:hAnsi="Wingdings" w:hint="default"/>
      </w:rPr>
    </w:lvl>
    <w:lvl w:ilvl="6" w:tentative="1">
      <w:start w:val="1"/>
      <w:numFmt w:val="bullet"/>
      <w:lvlText w:val=""/>
      <w:lvlJc w:val="left"/>
      <w:pPr>
        <w:tabs>
          <w:tab w:val="num" w:pos="4755"/>
        </w:tabs>
        <w:ind w:left="4755" w:hanging="360"/>
      </w:pPr>
      <w:rPr>
        <w:rFonts w:ascii="Symbol" w:hAnsi="Symbol" w:hint="default"/>
      </w:rPr>
    </w:lvl>
    <w:lvl w:ilvl="7" w:tentative="1">
      <w:start w:val="1"/>
      <w:numFmt w:val="bullet"/>
      <w:lvlText w:val="o"/>
      <w:lvlJc w:val="left"/>
      <w:pPr>
        <w:tabs>
          <w:tab w:val="num" w:pos="5475"/>
        </w:tabs>
        <w:ind w:left="5475" w:hanging="360"/>
      </w:pPr>
      <w:rPr>
        <w:rFonts w:ascii="Courier New" w:hAnsi="Courier New" w:hint="default"/>
      </w:rPr>
    </w:lvl>
    <w:lvl w:ilvl="8" w:tentative="1">
      <w:start w:val="1"/>
      <w:numFmt w:val="bullet"/>
      <w:lvlText w:val=""/>
      <w:lvlJc w:val="left"/>
      <w:pPr>
        <w:tabs>
          <w:tab w:val="num" w:pos="6195"/>
        </w:tabs>
        <w:ind w:left="6195" w:hanging="360"/>
      </w:pPr>
      <w:rPr>
        <w:rFonts w:ascii="Wingdings" w:hAnsi="Wingdings" w:hint="default"/>
      </w:rPr>
    </w:lvl>
  </w:abstractNum>
  <w:abstractNum w:abstractNumId="7">
    <w:nsid w:val="445417A8"/>
    <w:multiLevelType w:val="hybridMultilevel"/>
    <w:tmpl w:val="75A22A98"/>
    <w:lvl w:ilvl="0" w:tplc="7AA0E736">
      <w:start w:val="1"/>
      <w:numFmt w:val="bullet"/>
      <w:lvlText w:val=""/>
      <w:lvlJc w:val="left"/>
      <w:pPr>
        <w:tabs>
          <w:tab w:val="num" w:pos="1080"/>
        </w:tabs>
        <w:ind w:left="1080" w:hanging="360"/>
      </w:pPr>
      <w:rPr>
        <w:rFonts w:ascii="Wingdings" w:hAnsi="Wingdings" w:hint="default"/>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664348F"/>
    <w:multiLevelType w:val="hybridMultilevel"/>
    <w:tmpl w:val="9A5AF9DA"/>
    <w:lvl w:ilvl="0" w:tplc="0409000B">
      <w:start w:val="1"/>
      <w:numFmt w:val="bullet"/>
      <w:lvlText w:val=""/>
      <w:lvlJc w:val="left"/>
      <w:pPr>
        <w:tabs>
          <w:tab w:val="num" w:pos="1080"/>
        </w:tabs>
        <w:ind w:left="1080" w:hanging="360"/>
      </w:pPr>
      <w:rPr>
        <w:rFonts w:ascii="Wingdings" w:hAnsi="Wingdings" w:hint="default"/>
        <w:b w:val="0"/>
        <w:i w:val="0"/>
      </w:rPr>
    </w:lvl>
    <w:lvl w:ilvl="1" w:tplc="F2ECF42A">
      <w:start w:val="1"/>
      <w:numFmt w:val="russianLower"/>
      <w:lvlText w:val="%2)"/>
      <w:lvlJc w:val="left"/>
      <w:pPr>
        <w:tabs>
          <w:tab w:val="num" w:pos="1800"/>
        </w:tabs>
        <w:ind w:left="1800" w:hanging="360"/>
      </w:pPr>
      <w:rPr>
        <w:rFonts w:hint="default"/>
        <w:b w:val="0"/>
        <w:i w:val="0"/>
      </w:rPr>
    </w:lvl>
    <w:lvl w:ilvl="2" w:tplc="DF6CE462">
      <w:start w:val="2"/>
      <w:numFmt w:val="decimal"/>
      <w:lvlText w:val="%3."/>
      <w:lvlJc w:val="left"/>
      <w:pPr>
        <w:tabs>
          <w:tab w:val="num" w:pos="2700"/>
        </w:tabs>
        <w:ind w:left="2700" w:hanging="360"/>
      </w:pPr>
      <w:rPr>
        <w:rFonts w:hint="default"/>
      </w:r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4F1E6B10"/>
    <w:multiLevelType w:val="hybridMultilevel"/>
    <w:tmpl w:val="A7B69BA6"/>
    <w:lvl w:ilvl="0" w:tplc="CEE4A898">
      <w:start w:val="1"/>
      <w:numFmt w:val="decimal"/>
      <w:lvlText w:val="%1."/>
      <w:lvlJc w:val="left"/>
      <w:pPr>
        <w:tabs>
          <w:tab w:val="num" w:pos="644"/>
        </w:tabs>
        <w:ind w:left="644" w:hanging="360"/>
      </w:pPr>
      <w:rPr>
        <w:b/>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10">
    <w:nsid w:val="5D1F3C84"/>
    <w:multiLevelType w:val="hybridMultilevel"/>
    <w:tmpl w:val="375E915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7A1B0B"/>
    <w:multiLevelType w:val="hybridMultilevel"/>
    <w:tmpl w:val="858E058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12624B"/>
    <w:multiLevelType w:val="hybridMultilevel"/>
    <w:tmpl w:val="7DDCDE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4090B7B"/>
    <w:multiLevelType w:val="hybridMultilevel"/>
    <w:tmpl w:val="54FCAA9C"/>
    <w:lvl w:ilvl="0" w:tplc="99469B90">
      <w:start w:val="4"/>
      <w:numFmt w:val="decimal"/>
      <w:lvlText w:val="%1."/>
      <w:lvlJc w:val="left"/>
      <w:pPr>
        <w:tabs>
          <w:tab w:val="num" w:pos="720"/>
        </w:tabs>
        <w:ind w:left="720" w:hanging="360"/>
      </w:pPr>
      <w:rPr>
        <w:rFonts w:ascii="Arial" w:hAnsi="Arial" w:cs="Arial" w:hint="default"/>
        <w:b/>
        <w:i w:val="0"/>
      </w:rPr>
    </w:lvl>
    <w:lvl w:ilvl="1" w:tplc="358A3D12">
      <w:start w:val="1"/>
      <w:numFmt w:val="decimal"/>
      <w:lvlText w:val="%2."/>
      <w:lvlJc w:val="left"/>
      <w:pPr>
        <w:tabs>
          <w:tab w:val="num" w:pos="1440"/>
        </w:tabs>
        <w:ind w:left="1440" w:hanging="360"/>
      </w:pPr>
      <w:rPr>
        <w:rFonts w:hint="default"/>
        <w:b/>
        <w:i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B134D7A"/>
    <w:multiLevelType w:val="hybridMultilevel"/>
    <w:tmpl w:val="94D8C8D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1"/>
  </w:num>
  <w:num w:numId="4">
    <w:abstractNumId w:val="4"/>
  </w:num>
  <w:num w:numId="5">
    <w:abstractNumId w:val="10"/>
  </w:num>
  <w:num w:numId="6">
    <w:abstractNumId w:val="12"/>
  </w:num>
  <w:num w:numId="7">
    <w:abstractNumId w:val="1"/>
  </w:num>
  <w:num w:numId="8">
    <w:abstractNumId w:val="2"/>
  </w:num>
  <w:num w:numId="9">
    <w:abstractNumId w:val="8"/>
  </w:num>
  <w:num w:numId="10">
    <w:abstractNumId w:val="9"/>
  </w:num>
  <w:num w:numId="11">
    <w:abstractNumId w:val="14"/>
  </w:num>
  <w:num w:numId="12">
    <w:abstractNumId w:val="3"/>
  </w:num>
  <w:num w:numId="13">
    <w:abstractNumId w:val="13"/>
  </w:num>
  <w:num w:numId="14">
    <w:abstractNumId w:val="7"/>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C97"/>
    <w:rsid w:val="00005EF0"/>
    <w:rsid w:val="0000606B"/>
    <w:rsid w:val="00007DB8"/>
    <w:rsid w:val="00010F90"/>
    <w:rsid w:val="00015691"/>
    <w:rsid w:val="00022CE6"/>
    <w:rsid w:val="00023337"/>
    <w:rsid w:val="000268E0"/>
    <w:rsid w:val="00027781"/>
    <w:rsid w:val="000307CA"/>
    <w:rsid w:val="00030DB7"/>
    <w:rsid w:val="00037CC4"/>
    <w:rsid w:val="00037E70"/>
    <w:rsid w:val="0004064F"/>
    <w:rsid w:val="00047FAC"/>
    <w:rsid w:val="000517AC"/>
    <w:rsid w:val="00063F78"/>
    <w:rsid w:val="0006746A"/>
    <w:rsid w:val="0006751D"/>
    <w:rsid w:val="000708E0"/>
    <w:rsid w:val="000722AC"/>
    <w:rsid w:val="00072456"/>
    <w:rsid w:val="00073CA9"/>
    <w:rsid w:val="000753A2"/>
    <w:rsid w:val="00076970"/>
    <w:rsid w:val="0007706E"/>
    <w:rsid w:val="000774C1"/>
    <w:rsid w:val="000819F5"/>
    <w:rsid w:val="00082FF1"/>
    <w:rsid w:val="00086C16"/>
    <w:rsid w:val="00087B64"/>
    <w:rsid w:val="00094B9F"/>
    <w:rsid w:val="000A21BD"/>
    <w:rsid w:val="000A3ACF"/>
    <w:rsid w:val="000A68A5"/>
    <w:rsid w:val="000B0CFF"/>
    <w:rsid w:val="000B0EBC"/>
    <w:rsid w:val="000B2D02"/>
    <w:rsid w:val="000B6401"/>
    <w:rsid w:val="000C1FA4"/>
    <w:rsid w:val="000C3344"/>
    <w:rsid w:val="000C3F41"/>
    <w:rsid w:val="000C71C9"/>
    <w:rsid w:val="000D0092"/>
    <w:rsid w:val="000D10E6"/>
    <w:rsid w:val="000D35FE"/>
    <w:rsid w:val="000D7FA8"/>
    <w:rsid w:val="000E18D4"/>
    <w:rsid w:val="000E2581"/>
    <w:rsid w:val="000E2631"/>
    <w:rsid w:val="000E54C8"/>
    <w:rsid w:val="000E6590"/>
    <w:rsid w:val="000E7A99"/>
    <w:rsid w:val="000F1401"/>
    <w:rsid w:val="000F1BB4"/>
    <w:rsid w:val="000F42AC"/>
    <w:rsid w:val="000F768B"/>
    <w:rsid w:val="00101852"/>
    <w:rsid w:val="001025AC"/>
    <w:rsid w:val="001067CF"/>
    <w:rsid w:val="001103BC"/>
    <w:rsid w:val="0011042A"/>
    <w:rsid w:val="00116440"/>
    <w:rsid w:val="001169DF"/>
    <w:rsid w:val="001211A2"/>
    <w:rsid w:val="001221CE"/>
    <w:rsid w:val="001323C4"/>
    <w:rsid w:val="001328D5"/>
    <w:rsid w:val="00132A21"/>
    <w:rsid w:val="0014572F"/>
    <w:rsid w:val="00146BB7"/>
    <w:rsid w:val="00147D22"/>
    <w:rsid w:val="00150499"/>
    <w:rsid w:val="00151C1B"/>
    <w:rsid w:val="0015698E"/>
    <w:rsid w:val="00164F76"/>
    <w:rsid w:val="001657FA"/>
    <w:rsid w:val="00167010"/>
    <w:rsid w:val="00167131"/>
    <w:rsid w:val="00170FF0"/>
    <w:rsid w:val="00177002"/>
    <w:rsid w:val="00181099"/>
    <w:rsid w:val="00181742"/>
    <w:rsid w:val="00182998"/>
    <w:rsid w:val="001864C3"/>
    <w:rsid w:val="001932EE"/>
    <w:rsid w:val="00193B5E"/>
    <w:rsid w:val="001943E8"/>
    <w:rsid w:val="001A0B62"/>
    <w:rsid w:val="001A2A45"/>
    <w:rsid w:val="001A3EFF"/>
    <w:rsid w:val="001A4823"/>
    <w:rsid w:val="001A7753"/>
    <w:rsid w:val="001B05F1"/>
    <w:rsid w:val="001B454D"/>
    <w:rsid w:val="001C38A1"/>
    <w:rsid w:val="001C561C"/>
    <w:rsid w:val="001D00D9"/>
    <w:rsid w:val="001D0A1C"/>
    <w:rsid w:val="001D21E4"/>
    <w:rsid w:val="001D3403"/>
    <w:rsid w:val="001D61AC"/>
    <w:rsid w:val="001E0781"/>
    <w:rsid w:val="001E0B71"/>
    <w:rsid w:val="001E2307"/>
    <w:rsid w:val="001E5064"/>
    <w:rsid w:val="001E72BC"/>
    <w:rsid w:val="001F69CB"/>
    <w:rsid w:val="001F7B48"/>
    <w:rsid w:val="00203A33"/>
    <w:rsid w:val="00210727"/>
    <w:rsid w:val="00210B6F"/>
    <w:rsid w:val="00223CB6"/>
    <w:rsid w:val="00226FB9"/>
    <w:rsid w:val="00236C0B"/>
    <w:rsid w:val="0023735F"/>
    <w:rsid w:val="00240118"/>
    <w:rsid w:val="00241BA0"/>
    <w:rsid w:val="002425C9"/>
    <w:rsid w:val="00244E5C"/>
    <w:rsid w:val="002513B0"/>
    <w:rsid w:val="002518E4"/>
    <w:rsid w:val="0025198F"/>
    <w:rsid w:val="00252F76"/>
    <w:rsid w:val="002535FB"/>
    <w:rsid w:val="00255AAA"/>
    <w:rsid w:val="00261D80"/>
    <w:rsid w:val="00267C0B"/>
    <w:rsid w:val="00274B5A"/>
    <w:rsid w:val="00275655"/>
    <w:rsid w:val="00284DD5"/>
    <w:rsid w:val="00290655"/>
    <w:rsid w:val="00291CE6"/>
    <w:rsid w:val="00292DCB"/>
    <w:rsid w:val="00293038"/>
    <w:rsid w:val="00294B71"/>
    <w:rsid w:val="00297D94"/>
    <w:rsid w:val="002A3E62"/>
    <w:rsid w:val="002A450E"/>
    <w:rsid w:val="002C349C"/>
    <w:rsid w:val="002C34D9"/>
    <w:rsid w:val="002C5B76"/>
    <w:rsid w:val="002D565C"/>
    <w:rsid w:val="002D5B83"/>
    <w:rsid w:val="002D66B8"/>
    <w:rsid w:val="002E0E00"/>
    <w:rsid w:val="002E1829"/>
    <w:rsid w:val="002E2231"/>
    <w:rsid w:val="002E746F"/>
    <w:rsid w:val="002F2660"/>
    <w:rsid w:val="002F4E3F"/>
    <w:rsid w:val="00304DB9"/>
    <w:rsid w:val="00305A4C"/>
    <w:rsid w:val="00306C50"/>
    <w:rsid w:val="00307C13"/>
    <w:rsid w:val="003107F2"/>
    <w:rsid w:val="0031149A"/>
    <w:rsid w:val="003123E0"/>
    <w:rsid w:val="00313ACB"/>
    <w:rsid w:val="00314796"/>
    <w:rsid w:val="00314A2D"/>
    <w:rsid w:val="00316DE7"/>
    <w:rsid w:val="00321BF0"/>
    <w:rsid w:val="003249F8"/>
    <w:rsid w:val="003322A3"/>
    <w:rsid w:val="003327DE"/>
    <w:rsid w:val="00337A97"/>
    <w:rsid w:val="0034106F"/>
    <w:rsid w:val="0034174B"/>
    <w:rsid w:val="00343FCA"/>
    <w:rsid w:val="003451E8"/>
    <w:rsid w:val="00351DF7"/>
    <w:rsid w:val="003531B3"/>
    <w:rsid w:val="00353E1E"/>
    <w:rsid w:val="00356E54"/>
    <w:rsid w:val="00357D2A"/>
    <w:rsid w:val="00366B96"/>
    <w:rsid w:val="00366C9D"/>
    <w:rsid w:val="0037149C"/>
    <w:rsid w:val="00372AB0"/>
    <w:rsid w:val="00374E55"/>
    <w:rsid w:val="003750B0"/>
    <w:rsid w:val="003759B1"/>
    <w:rsid w:val="00375EED"/>
    <w:rsid w:val="0037687F"/>
    <w:rsid w:val="00376947"/>
    <w:rsid w:val="00376D3A"/>
    <w:rsid w:val="00377129"/>
    <w:rsid w:val="0038304E"/>
    <w:rsid w:val="00385565"/>
    <w:rsid w:val="00385E45"/>
    <w:rsid w:val="00386E54"/>
    <w:rsid w:val="003919D6"/>
    <w:rsid w:val="0039354B"/>
    <w:rsid w:val="00393EA0"/>
    <w:rsid w:val="003957B3"/>
    <w:rsid w:val="00397C0E"/>
    <w:rsid w:val="003A406B"/>
    <w:rsid w:val="003A5502"/>
    <w:rsid w:val="003A6465"/>
    <w:rsid w:val="003A705A"/>
    <w:rsid w:val="003A7F87"/>
    <w:rsid w:val="003B04AA"/>
    <w:rsid w:val="003B574C"/>
    <w:rsid w:val="003C2370"/>
    <w:rsid w:val="003C27A2"/>
    <w:rsid w:val="003D1CE9"/>
    <w:rsid w:val="003D26A7"/>
    <w:rsid w:val="003D3242"/>
    <w:rsid w:val="003E2661"/>
    <w:rsid w:val="003E29EB"/>
    <w:rsid w:val="003E3C2C"/>
    <w:rsid w:val="003F206F"/>
    <w:rsid w:val="003F49E5"/>
    <w:rsid w:val="00403DAA"/>
    <w:rsid w:val="00405CB2"/>
    <w:rsid w:val="00411DB7"/>
    <w:rsid w:val="00415DB5"/>
    <w:rsid w:val="00416E95"/>
    <w:rsid w:val="00417A6D"/>
    <w:rsid w:val="00420CF6"/>
    <w:rsid w:val="00424815"/>
    <w:rsid w:val="004248BA"/>
    <w:rsid w:val="00424AC5"/>
    <w:rsid w:val="0042757D"/>
    <w:rsid w:val="004369C1"/>
    <w:rsid w:val="004404CC"/>
    <w:rsid w:val="00442A67"/>
    <w:rsid w:val="00442F8D"/>
    <w:rsid w:val="004436C6"/>
    <w:rsid w:val="00445513"/>
    <w:rsid w:val="00446C6C"/>
    <w:rsid w:val="004475E7"/>
    <w:rsid w:val="00456206"/>
    <w:rsid w:val="00456F73"/>
    <w:rsid w:val="00463ABE"/>
    <w:rsid w:val="00473C7F"/>
    <w:rsid w:val="004767F3"/>
    <w:rsid w:val="0048047E"/>
    <w:rsid w:val="00487F82"/>
    <w:rsid w:val="00497656"/>
    <w:rsid w:val="004A184D"/>
    <w:rsid w:val="004A33A0"/>
    <w:rsid w:val="004A7C3C"/>
    <w:rsid w:val="004A7E16"/>
    <w:rsid w:val="004B0B31"/>
    <w:rsid w:val="004B5299"/>
    <w:rsid w:val="004B5395"/>
    <w:rsid w:val="004C3C75"/>
    <w:rsid w:val="004C5CCD"/>
    <w:rsid w:val="004C5E13"/>
    <w:rsid w:val="004C72D4"/>
    <w:rsid w:val="004C738D"/>
    <w:rsid w:val="004D12F7"/>
    <w:rsid w:val="004D3367"/>
    <w:rsid w:val="004D4C3A"/>
    <w:rsid w:val="004D574B"/>
    <w:rsid w:val="004D7061"/>
    <w:rsid w:val="004D7FDC"/>
    <w:rsid w:val="004E15AE"/>
    <w:rsid w:val="004E5A37"/>
    <w:rsid w:val="004E70B4"/>
    <w:rsid w:val="004E7F2A"/>
    <w:rsid w:val="004F034B"/>
    <w:rsid w:val="004F2B12"/>
    <w:rsid w:val="004F5DFE"/>
    <w:rsid w:val="004F67F1"/>
    <w:rsid w:val="00501967"/>
    <w:rsid w:val="00502FEF"/>
    <w:rsid w:val="00511532"/>
    <w:rsid w:val="005120CC"/>
    <w:rsid w:val="00525B6C"/>
    <w:rsid w:val="005263B8"/>
    <w:rsid w:val="005331EA"/>
    <w:rsid w:val="0053613C"/>
    <w:rsid w:val="00537246"/>
    <w:rsid w:val="0054667C"/>
    <w:rsid w:val="0055020E"/>
    <w:rsid w:val="0055146F"/>
    <w:rsid w:val="00552997"/>
    <w:rsid w:val="005529ED"/>
    <w:rsid w:val="00555B4B"/>
    <w:rsid w:val="005614CD"/>
    <w:rsid w:val="005649CA"/>
    <w:rsid w:val="005652E2"/>
    <w:rsid w:val="00570A9B"/>
    <w:rsid w:val="00571870"/>
    <w:rsid w:val="00572F2A"/>
    <w:rsid w:val="0057526D"/>
    <w:rsid w:val="00576F82"/>
    <w:rsid w:val="00580768"/>
    <w:rsid w:val="00586E69"/>
    <w:rsid w:val="00587527"/>
    <w:rsid w:val="005917F4"/>
    <w:rsid w:val="00591D00"/>
    <w:rsid w:val="0059256D"/>
    <w:rsid w:val="00597589"/>
    <w:rsid w:val="005976E3"/>
    <w:rsid w:val="005A173F"/>
    <w:rsid w:val="005A2099"/>
    <w:rsid w:val="005B0946"/>
    <w:rsid w:val="005B5064"/>
    <w:rsid w:val="005B6135"/>
    <w:rsid w:val="005C0AE1"/>
    <w:rsid w:val="005C13BC"/>
    <w:rsid w:val="005C2DC2"/>
    <w:rsid w:val="005C3148"/>
    <w:rsid w:val="005C3EDE"/>
    <w:rsid w:val="005D2D47"/>
    <w:rsid w:val="005D3D52"/>
    <w:rsid w:val="005D4B77"/>
    <w:rsid w:val="005D4B84"/>
    <w:rsid w:val="005D6CC8"/>
    <w:rsid w:val="005E2123"/>
    <w:rsid w:val="005E3077"/>
    <w:rsid w:val="005F1D7A"/>
    <w:rsid w:val="00611954"/>
    <w:rsid w:val="006160B4"/>
    <w:rsid w:val="0061727B"/>
    <w:rsid w:val="006222CE"/>
    <w:rsid w:val="006234CF"/>
    <w:rsid w:val="00625DF9"/>
    <w:rsid w:val="0062683E"/>
    <w:rsid w:val="00631BC6"/>
    <w:rsid w:val="00632CA1"/>
    <w:rsid w:val="006342E8"/>
    <w:rsid w:val="00634BE0"/>
    <w:rsid w:val="00634BE5"/>
    <w:rsid w:val="00634DC2"/>
    <w:rsid w:val="006434CF"/>
    <w:rsid w:val="00650A22"/>
    <w:rsid w:val="006619B4"/>
    <w:rsid w:val="00662A22"/>
    <w:rsid w:val="0067100E"/>
    <w:rsid w:val="0067470A"/>
    <w:rsid w:val="006768F5"/>
    <w:rsid w:val="00677E21"/>
    <w:rsid w:val="00677E8A"/>
    <w:rsid w:val="00681BF8"/>
    <w:rsid w:val="006845DC"/>
    <w:rsid w:val="006869E2"/>
    <w:rsid w:val="00686B4F"/>
    <w:rsid w:val="00690B02"/>
    <w:rsid w:val="00692F8A"/>
    <w:rsid w:val="00692FCB"/>
    <w:rsid w:val="00693A7A"/>
    <w:rsid w:val="00694A54"/>
    <w:rsid w:val="00694ED9"/>
    <w:rsid w:val="0069707F"/>
    <w:rsid w:val="00697772"/>
    <w:rsid w:val="006A47D1"/>
    <w:rsid w:val="006A657B"/>
    <w:rsid w:val="006A7B66"/>
    <w:rsid w:val="006B0798"/>
    <w:rsid w:val="006B08E3"/>
    <w:rsid w:val="006B1ED0"/>
    <w:rsid w:val="006B44E2"/>
    <w:rsid w:val="006C1431"/>
    <w:rsid w:val="006C5F8D"/>
    <w:rsid w:val="006C7932"/>
    <w:rsid w:val="006D4480"/>
    <w:rsid w:val="006D54D4"/>
    <w:rsid w:val="006D712C"/>
    <w:rsid w:val="006F0602"/>
    <w:rsid w:val="006F1876"/>
    <w:rsid w:val="007000C8"/>
    <w:rsid w:val="00713534"/>
    <w:rsid w:val="00713EDE"/>
    <w:rsid w:val="00722F5B"/>
    <w:rsid w:val="00723E47"/>
    <w:rsid w:val="00727DD2"/>
    <w:rsid w:val="0073256E"/>
    <w:rsid w:val="0073362B"/>
    <w:rsid w:val="00737857"/>
    <w:rsid w:val="00740A87"/>
    <w:rsid w:val="00742621"/>
    <w:rsid w:val="00744BF3"/>
    <w:rsid w:val="00747290"/>
    <w:rsid w:val="00747EBD"/>
    <w:rsid w:val="00751615"/>
    <w:rsid w:val="007533BE"/>
    <w:rsid w:val="0075430E"/>
    <w:rsid w:val="00756A51"/>
    <w:rsid w:val="0076217F"/>
    <w:rsid w:val="00764B02"/>
    <w:rsid w:val="00765A95"/>
    <w:rsid w:val="00767918"/>
    <w:rsid w:val="007719AF"/>
    <w:rsid w:val="007729E1"/>
    <w:rsid w:val="00773F2C"/>
    <w:rsid w:val="00775A9B"/>
    <w:rsid w:val="0077665E"/>
    <w:rsid w:val="00783003"/>
    <w:rsid w:val="00783538"/>
    <w:rsid w:val="0078763C"/>
    <w:rsid w:val="00791CD2"/>
    <w:rsid w:val="00791DD9"/>
    <w:rsid w:val="00792096"/>
    <w:rsid w:val="00795648"/>
    <w:rsid w:val="007960B4"/>
    <w:rsid w:val="00796FE5"/>
    <w:rsid w:val="007A08EF"/>
    <w:rsid w:val="007A3497"/>
    <w:rsid w:val="007A481A"/>
    <w:rsid w:val="007A5CF2"/>
    <w:rsid w:val="007A7E19"/>
    <w:rsid w:val="007B0412"/>
    <w:rsid w:val="007B0D41"/>
    <w:rsid w:val="007B2289"/>
    <w:rsid w:val="007B4E9C"/>
    <w:rsid w:val="007C0918"/>
    <w:rsid w:val="007C0944"/>
    <w:rsid w:val="007C1195"/>
    <w:rsid w:val="007C3439"/>
    <w:rsid w:val="007C3DCA"/>
    <w:rsid w:val="007D440F"/>
    <w:rsid w:val="007D58CC"/>
    <w:rsid w:val="007D62C6"/>
    <w:rsid w:val="007D6BA6"/>
    <w:rsid w:val="007E310F"/>
    <w:rsid w:val="007F47AD"/>
    <w:rsid w:val="007F57C1"/>
    <w:rsid w:val="007F5AE5"/>
    <w:rsid w:val="008002C8"/>
    <w:rsid w:val="0080266B"/>
    <w:rsid w:val="008059B5"/>
    <w:rsid w:val="008059C1"/>
    <w:rsid w:val="00807F93"/>
    <w:rsid w:val="008148C9"/>
    <w:rsid w:val="00815D8F"/>
    <w:rsid w:val="00815EEB"/>
    <w:rsid w:val="0081680C"/>
    <w:rsid w:val="00816FE7"/>
    <w:rsid w:val="00821793"/>
    <w:rsid w:val="00825CBE"/>
    <w:rsid w:val="00826F0F"/>
    <w:rsid w:val="00830442"/>
    <w:rsid w:val="00830F20"/>
    <w:rsid w:val="00831DF4"/>
    <w:rsid w:val="00832054"/>
    <w:rsid w:val="008325B6"/>
    <w:rsid w:val="008348A2"/>
    <w:rsid w:val="00836286"/>
    <w:rsid w:val="0084035F"/>
    <w:rsid w:val="0084045F"/>
    <w:rsid w:val="00843B65"/>
    <w:rsid w:val="00845FB4"/>
    <w:rsid w:val="00863254"/>
    <w:rsid w:val="00863BC6"/>
    <w:rsid w:val="0087006D"/>
    <w:rsid w:val="00872FCE"/>
    <w:rsid w:val="0087778A"/>
    <w:rsid w:val="00882D28"/>
    <w:rsid w:val="008842EB"/>
    <w:rsid w:val="00884AA8"/>
    <w:rsid w:val="00884F7B"/>
    <w:rsid w:val="00886B10"/>
    <w:rsid w:val="00886C75"/>
    <w:rsid w:val="00887ED4"/>
    <w:rsid w:val="00890A39"/>
    <w:rsid w:val="00891526"/>
    <w:rsid w:val="008940FD"/>
    <w:rsid w:val="00894301"/>
    <w:rsid w:val="00896522"/>
    <w:rsid w:val="00897B05"/>
    <w:rsid w:val="00897E74"/>
    <w:rsid w:val="008A0CA7"/>
    <w:rsid w:val="008A408A"/>
    <w:rsid w:val="008A58A1"/>
    <w:rsid w:val="008A6C04"/>
    <w:rsid w:val="008B00FB"/>
    <w:rsid w:val="008B0706"/>
    <w:rsid w:val="008B1230"/>
    <w:rsid w:val="008B2F00"/>
    <w:rsid w:val="008C1E63"/>
    <w:rsid w:val="008C2192"/>
    <w:rsid w:val="008C2B04"/>
    <w:rsid w:val="008C6195"/>
    <w:rsid w:val="008D4CAB"/>
    <w:rsid w:val="008D59A1"/>
    <w:rsid w:val="008D609B"/>
    <w:rsid w:val="008D72A2"/>
    <w:rsid w:val="008D7BD5"/>
    <w:rsid w:val="008E2247"/>
    <w:rsid w:val="008E7264"/>
    <w:rsid w:val="008F2D87"/>
    <w:rsid w:val="008F66E7"/>
    <w:rsid w:val="00900939"/>
    <w:rsid w:val="00901AD6"/>
    <w:rsid w:val="00902FCC"/>
    <w:rsid w:val="00906A56"/>
    <w:rsid w:val="0091223F"/>
    <w:rsid w:val="009132B9"/>
    <w:rsid w:val="0091542A"/>
    <w:rsid w:val="0091687B"/>
    <w:rsid w:val="00921A25"/>
    <w:rsid w:val="009221C6"/>
    <w:rsid w:val="0092761A"/>
    <w:rsid w:val="009375D1"/>
    <w:rsid w:val="00937D46"/>
    <w:rsid w:val="00942F6E"/>
    <w:rsid w:val="009500B2"/>
    <w:rsid w:val="009511DD"/>
    <w:rsid w:val="009542C7"/>
    <w:rsid w:val="00962C8C"/>
    <w:rsid w:val="009633A8"/>
    <w:rsid w:val="00970777"/>
    <w:rsid w:val="00973529"/>
    <w:rsid w:val="00974B29"/>
    <w:rsid w:val="0097658B"/>
    <w:rsid w:val="009777B6"/>
    <w:rsid w:val="0098178B"/>
    <w:rsid w:val="00981ADC"/>
    <w:rsid w:val="009829AC"/>
    <w:rsid w:val="009830A1"/>
    <w:rsid w:val="009838C0"/>
    <w:rsid w:val="00983CF8"/>
    <w:rsid w:val="00985DAA"/>
    <w:rsid w:val="00987A5D"/>
    <w:rsid w:val="009926C7"/>
    <w:rsid w:val="00993DC1"/>
    <w:rsid w:val="00995E91"/>
    <w:rsid w:val="009977C8"/>
    <w:rsid w:val="009A2124"/>
    <w:rsid w:val="009A4728"/>
    <w:rsid w:val="009A5AF6"/>
    <w:rsid w:val="009A64A9"/>
    <w:rsid w:val="009B0D8F"/>
    <w:rsid w:val="009B1953"/>
    <w:rsid w:val="009B2AC6"/>
    <w:rsid w:val="009B2D8E"/>
    <w:rsid w:val="009B40B8"/>
    <w:rsid w:val="009B4A41"/>
    <w:rsid w:val="009C3AFB"/>
    <w:rsid w:val="009C481E"/>
    <w:rsid w:val="009C55CD"/>
    <w:rsid w:val="009D2B7E"/>
    <w:rsid w:val="009D2DB9"/>
    <w:rsid w:val="009D3414"/>
    <w:rsid w:val="009D3540"/>
    <w:rsid w:val="009D7B3E"/>
    <w:rsid w:val="009E03DA"/>
    <w:rsid w:val="009E5E84"/>
    <w:rsid w:val="009F34BA"/>
    <w:rsid w:val="009F4D44"/>
    <w:rsid w:val="009F6E37"/>
    <w:rsid w:val="009F6EDD"/>
    <w:rsid w:val="009F6FD5"/>
    <w:rsid w:val="009F7DD2"/>
    <w:rsid w:val="00A015D4"/>
    <w:rsid w:val="00A01F7B"/>
    <w:rsid w:val="00A0424D"/>
    <w:rsid w:val="00A04819"/>
    <w:rsid w:val="00A105A2"/>
    <w:rsid w:val="00A125B5"/>
    <w:rsid w:val="00A13EA4"/>
    <w:rsid w:val="00A211AA"/>
    <w:rsid w:val="00A216C9"/>
    <w:rsid w:val="00A22F2D"/>
    <w:rsid w:val="00A2416A"/>
    <w:rsid w:val="00A322FD"/>
    <w:rsid w:val="00A36078"/>
    <w:rsid w:val="00A41D32"/>
    <w:rsid w:val="00A5128D"/>
    <w:rsid w:val="00A52244"/>
    <w:rsid w:val="00A55351"/>
    <w:rsid w:val="00A56DD8"/>
    <w:rsid w:val="00A62101"/>
    <w:rsid w:val="00A66CEA"/>
    <w:rsid w:val="00A66D8D"/>
    <w:rsid w:val="00A70032"/>
    <w:rsid w:val="00A75A69"/>
    <w:rsid w:val="00A84005"/>
    <w:rsid w:val="00A9102C"/>
    <w:rsid w:val="00A92DD4"/>
    <w:rsid w:val="00A94B1F"/>
    <w:rsid w:val="00A94EEA"/>
    <w:rsid w:val="00A9674B"/>
    <w:rsid w:val="00AA187F"/>
    <w:rsid w:val="00AA213C"/>
    <w:rsid w:val="00AA4701"/>
    <w:rsid w:val="00AA61B0"/>
    <w:rsid w:val="00AB1076"/>
    <w:rsid w:val="00AB2CAA"/>
    <w:rsid w:val="00AB3768"/>
    <w:rsid w:val="00AB776D"/>
    <w:rsid w:val="00AC35B4"/>
    <w:rsid w:val="00AC5943"/>
    <w:rsid w:val="00AD1E91"/>
    <w:rsid w:val="00AD6FB0"/>
    <w:rsid w:val="00AE4D59"/>
    <w:rsid w:val="00AF2291"/>
    <w:rsid w:val="00B007E1"/>
    <w:rsid w:val="00B02708"/>
    <w:rsid w:val="00B06A09"/>
    <w:rsid w:val="00B111D5"/>
    <w:rsid w:val="00B11832"/>
    <w:rsid w:val="00B12EBC"/>
    <w:rsid w:val="00B145DE"/>
    <w:rsid w:val="00B208B8"/>
    <w:rsid w:val="00B22ECA"/>
    <w:rsid w:val="00B241C9"/>
    <w:rsid w:val="00B31424"/>
    <w:rsid w:val="00B3537B"/>
    <w:rsid w:val="00B354F0"/>
    <w:rsid w:val="00B37789"/>
    <w:rsid w:val="00B443A9"/>
    <w:rsid w:val="00B44DEC"/>
    <w:rsid w:val="00B5399A"/>
    <w:rsid w:val="00B561D6"/>
    <w:rsid w:val="00B6313E"/>
    <w:rsid w:val="00B66CCB"/>
    <w:rsid w:val="00B74D52"/>
    <w:rsid w:val="00B75046"/>
    <w:rsid w:val="00B77449"/>
    <w:rsid w:val="00B83B6C"/>
    <w:rsid w:val="00B83D0B"/>
    <w:rsid w:val="00B90416"/>
    <w:rsid w:val="00B94668"/>
    <w:rsid w:val="00B9649F"/>
    <w:rsid w:val="00BA24EC"/>
    <w:rsid w:val="00BA2673"/>
    <w:rsid w:val="00BA28FF"/>
    <w:rsid w:val="00BA69EF"/>
    <w:rsid w:val="00BB321C"/>
    <w:rsid w:val="00BB3511"/>
    <w:rsid w:val="00BC0DD2"/>
    <w:rsid w:val="00BC148E"/>
    <w:rsid w:val="00BC169E"/>
    <w:rsid w:val="00BC396A"/>
    <w:rsid w:val="00BC553A"/>
    <w:rsid w:val="00BC5FC9"/>
    <w:rsid w:val="00BD13EB"/>
    <w:rsid w:val="00BD17D0"/>
    <w:rsid w:val="00BD3669"/>
    <w:rsid w:val="00BD7875"/>
    <w:rsid w:val="00BE1765"/>
    <w:rsid w:val="00BE3A5A"/>
    <w:rsid w:val="00BE5ABD"/>
    <w:rsid w:val="00BF4B79"/>
    <w:rsid w:val="00BF5266"/>
    <w:rsid w:val="00C01EAC"/>
    <w:rsid w:val="00C07A35"/>
    <w:rsid w:val="00C12038"/>
    <w:rsid w:val="00C14299"/>
    <w:rsid w:val="00C149E1"/>
    <w:rsid w:val="00C166B8"/>
    <w:rsid w:val="00C16F4F"/>
    <w:rsid w:val="00C216FD"/>
    <w:rsid w:val="00C232F9"/>
    <w:rsid w:val="00C3057B"/>
    <w:rsid w:val="00C331EF"/>
    <w:rsid w:val="00C365F0"/>
    <w:rsid w:val="00C36C66"/>
    <w:rsid w:val="00C4130B"/>
    <w:rsid w:val="00C41AA9"/>
    <w:rsid w:val="00C4571E"/>
    <w:rsid w:val="00C53A09"/>
    <w:rsid w:val="00C55739"/>
    <w:rsid w:val="00C6003B"/>
    <w:rsid w:val="00C61968"/>
    <w:rsid w:val="00C63356"/>
    <w:rsid w:val="00C64D69"/>
    <w:rsid w:val="00C65414"/>
    <w:rsid w:val="00C667A7"/>
    <w:rsid w:val="00C66B88"/>
    <w:rsid w:val="00C67BCF"/>
    <w:rsid w:val="00C707A5"/>
    <w:rsid w:val="00C70C99"/>
    <w:rsid w:val="00C83CF8"/>
    <w:rsid w:val="00C849ED"/>
    <w:rsid w:val="00C9179A"/>
    <w:rsid w:val="00C934E3"/>
    <w:rsid w:val="00C9410C"/>
    <w:rsid w:val="00C941BF"/>
    <w:rsid w:val="00C966E4"/>
    <w:rsid w:val="00CA2863"/>
    <w:rsid w:val="00CA2B3B"/>
    <w:rsid w:val="00CA5A74"/>
    <w:rsid w:val="00CB2A76"/>
    <w:rsid w:val="00CB2D17"/>
    <w:rsid w:val="00CB38E2"/>
    <w:rsid w:val="00CB6F22"/>
    <w:rsid w:val="00CC0ADE"/>
    <w:rsid w:val="00CC0E33"/>
    <w:rsid w:val="00CC25BC"/>
    <w:rsid w:val="00CC2EF6"/>
    <w:rsid w:val="00CC4164"/>
    <w:rsid w:val="00CE0336"/>
    <w:rsid w:val="00CE33CE"/>
    <w:rsid w:val="00CE3BE5"/>
    <w:rsid w:val="00CE460F"/>
    <w:rsid w:val="00CE7B5F"/>
    <w:rsid w:val="00CF1CBF"/>
    <w:rsid w:val="00CF3757"/>
    <w:rsid w:val="00CF4DEF"/>
    <w:rsid w:val="00D01F87"/>
    <w:rsid w:val="00D031F9"/>
    <w:rsid w:val="00D051A0"/>
    <w:rsid w:val="00D07B93"/>
    <w:rsid w:val="00D103F4"/>
    <w:rsid w:val="00D10770"/>
    <w:rsid w:val="00D15431"/>
    <w:rsid w:val="00D16688"/>
    <w:rsid w:val="00D20A42"/>
    <w:rsid w:val="00D23210"/>
    <w:rsid w:val="00D23EB3"/>
    <w:rsid w:val="00D26838"/>
    <w:rsid w:val="00D303D5"/>
    <w:rsid w:val="00D35A4A"/>
    <w:rsid w:val="00D375E4"/>
    <w:rsid w:val="00D40298"/>
    <w:rsid w:val="00D4093C"/>
    <w:rsid w:val="00D43945"/>
    <w:rsid w:val="00D46328"/>
    <w:rsid w:val="00D55099"/>
    <w:rsid w:val="00D60895"/>
    <w:rsid w:val="00D625B0"/>
    <w:rsid w:val="00D630AA"/>
    <w:rsid w:val="00D64094"/>
    <w:rsid w:val="00D64218"/>
    <w:rsid w:val="00D6590A"/>
    <w:rsid w:val="00D677EC"/>
    <w:rsid w:val="00D74F18"/>
    <w:rsid w:val="00D76520"/>
    <w:rsid w:val="00D76BB4"/>
    <w:rsid w:val="00D80F5A"/>
    <w:rsid w:val="00D8201A"/>
    <w:rsid w:val="00D82161"/>
    <w:rsid w:val="00D831F1"/>
    <w:rsid w:val="00D83F38"/>
    <w:rsid w:val="00D87318"/>
    <w:rsid w:val="00D91E13"/>
    <w:rsid w:val="00D91F00"/>
    <w:rsid w:val="00D9261D"/>
    <w:rsid w:val="00DA0554"/>
    <w:rsid w:val="00DA2267"/>
    <w:rsid w:val="00DB1CD2"/>
    <w:rsid w:val="00DB710A"/>
    <w:rsid w:val="00DB72D4"/>
    <w:rsid w:val="00DB7BC9"/>
    <w:rsid w:val="00DC1295"/>
    <w:rsid w:val="00DC1D77"/>
    <w:rsid w:val="00DC6CE2"/>
    <w:rsid w:val="00DD2396"/>
    <w:rsid w:val="00DD2CB8"/>
    <w:rsid w:val="00DD2E12"/>
    <w:rsid w:val="00DD3B2B"/>
    <w:rsid w:val="00DD3DAA"/>
    <w:rsid w:val="00DD647E"/>
    <w:rsid w:val="00DD745F"/>
    <w:rsid w:val="00DE4068"/>
    <w:rsid w:val="00DE6476"/>
    <w:rsid w:val="00DE65DC"/>
    <w:rsid w:val="00DF2A94"/>
    <w:rsid w:val="00DF4BD8"/>
    <w:rsid w:val="00DF52C8"/>
    <w:rsid w:val="00DF5923"/>
    <w:rsid w:val="00E004D0"/>
    <w:rsid w:val="00E01680"/>
    <w:rsid w:val="00E02F44"/>
    <w:rsid w:val="00E10ED5"/>
    <w:rsid w:val="00E11536"/>
    <w:rsid w:val="00E117B5"/>
    <w:rsid w:val="00E12ADB"/>
    <w:rsid w:val="00E13617"/>
    <w:rsid w:val="00E146D3"/>
    <w:rsid w:val="00E20C7A"/>
    <w:rsid w:val="00E24ED0"/>
    <w:rsid w:val="00E25AC3"/>
    <w:rsid w:val="00E25BBF"/>
    <w:rsid w:val="00E267C7"/>
    <w:rsid w:val="00E35AA2"/>
    <w:rsid w:val="00E416E1"/>
    <w:rsid w:val="00E42D9F"/>
    <w:rsid w:val="00E43507"/>
    <w:rsid w:val="00E47EA8"/>
    <w:rsid w:val="00E5044A"/>
    <w:rsid w:val="00E5176B"/>
    <w:rsid w:val="00E52084"/>
    <w:rsid w:val="00E57CAF"/>
    <w:rsid w:val="00E60629"/>
    <w:rsid w:val="00E664FE"/>
    <w:rsid w:val="00E670AB"/>
    <w:rsid w:val="00E704B7"/>
    <w:rsid w:val="00E71DDC"/>
    <w:rsid w:val="00E73FBC"/>
    <w:rsid w:val="00E77921"/>
    <w:rsid w:val="00E82B33"/>
    <w:rsid w:val="00E84B9F"/>
    <w:rsid w:val="00E85CA7"/>
    <w:rsid w:val="00E908B3"/>
    <w:rsid w:val="00E94FE1"/>
    <w:rsid w:val="00E97B89"/>
    <w:rsid w:val="00EA0F1A"/>
    <w:rsid w:val="00EA3802"/>
    <w:rsid w:val="00EA7710"/>
    <w:rsid w:val="00EA7CEA"/>
    <w:rsid w:val="00EB044B"/>
    <w:rsid w:val="00EB4719"/>
    <w:rsid w:val="00EB564E"/>
    <w:rsid w:val="00EC3ADC"/>
    <w:rsid w:val="00EC4F57"/>
    <w:rsid w:val="00EC76F7"/>
    <w:rsid w:val="00ED240C"/>
    <w:rsid w:val="00ED3F52"/>
    <w:rsid w:val="00EE42E7"/>
    <w:rsid w:val="00EE6E03"/>
    <w:rsid w:val="00EF4E5D"/>
    <w:rsid w:val="00F006EC"/>
    <w:rsid w:val="00F12FCB"/>
    <w:rsid w:val="00F24AD5"/>
    <w:rsid w:val="00F251FF"/>
    <w:rsid w:val="00F2542C"/>
    <w:rsid w:val="00F2612B"/>
    <w:rsid w:val="00F2652E"/>
    <w:rsid w:val="00F26EC0"/>
    <w:rsid w:val="00F2757B"/>
    <w:rsid w:val="00F329B8"/>
    <w:rsid w:val="00F35C66"/>
    <w:rsid w:val="00F404DB"/>
    <w:rsid w:val="00F405FA"/>
    <w:rsid w:val="00F45129"/>
    <w:rsid w:val="00F55FCC"/>
    <w:rsid w:val="00F61195"/>
    <w:rsid w:val="00F636A2"/>
    <w:rsid w:val="00F7050A"/>
    <w:rsid w:val="00F71A3E"/>
    <w:rsid w:val="00F71F9D"/>
    <w:rsid w:val="00F7344E"/>
    <w:rsid w:val="00F73D78"/>
    <w:rsid w:val="00F80ACF"/>
    <w:rsid w:val="00F82B9B"/>
    <w:rsid w:val="00F9083B"/>
    <w:rsid w:val="00F915D9"/>
    <w:rsid w:val="00F95D68"/>
    <w:rsid w:val="00F97C93"/>
    <w:rsid w:val="00FA11C7"/>
    <w:rsid w:val="00FA352D"/>
    <w:rsid w:val="00FA3F1A"/>
    <w:rsid w:val="00FA62AB"/>
    <w:rsid w:val="00FA6643"/>
    <w:rsid w:val="00FB0C59"/>
    <w:rsid w:val="00FB73FA"/>
    <w:rsid w:val="00FC09EE"/>
    <w:rsid w:val="00FC1ADC"/>
    <w:rsid w:val="00FC3742"/>
    <w:rsid w:val="00FC38F8"/>
    <w:rsid w:val="00FC3FCC"/>
    <w:rsid w:val="00FC45E4"/>
    <w:rsid w:val="00FC4CD5"/>
    <w:rsid w:val="00FC535B"/>
    <w:rsid w:val="00FC5759"/>
    <w:rsid w:val="00FD1C97"/>
    <w:rsid w:val="00FD20B1"/>
    <w:rsid w:val="00FD35F0"/>
    <w:rsid w:val="00FD449D"/>
    <w:rsid w:val="00FD7C70"/>
    <w:rsid w:val="00FE28CA"/>
    <w:rsid w:val="00FE5C3E"/>
    <w:rsid w:val="00FE6AF7"/>
    <w:rsid w:val="00FF1452"/>
    <w:rsid w:val="00FF422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37789"/>
    <w:pPr>
      <w:keepNext/>
      <w:ind w:left="720"/>
      <w:outlineLvl w:val="0"/>
    </w:pPr>
    <w:rPr>
      <w:rFonts w:ascii="HebarU" w:hAnsi="HebarU"/>
      <w:b/>
      <w:sz w:val="20"/>
      <w:szCs w:val="20"/>
      <w:lang w:eastAsia="en-US"/>
    </w:rPr>
  </w:style>
  <w:style w:type="paragraph" w:styleId="2">
    <w:name w:val="heading 2"/>
    <w:basedOn w:val="a"/>
    <w:next w:val="a"/>
    <w:qFormat/>
    <w:rsid w:val="00E43507"/>
    <w:pPr>
      <w:keepNext/>
      <w:spacing w:before="240" w:after="60"/>
      <w:outlineLvl w:val="1"/>
    </w:pPr>
    <w:rPr>
      <w:rFonts w:ascii="Arial" w:hAnsi="Arial" w:cs="Arial"/>
      <w:b/>
      <w:bCs/>
      <w:i/>
      <w:iCs/>
      <w:sz w:val="28"/>
      <w:szCs w:val="28"/>
    </w:rPr>
  </w:style>
  <w:style w:type="paragraph" w:styleId="3">
    <w:name w:val="heading 3"/>
    <w:basedOn w:val="a"/>
    <w:next w:val="a"/>
    <w:qFormat/>
    <w:rsid w:val="00E43507"/>
    <w:pPr>
      <w:keepNext/>
      <w:spacing w:before="240" w:after="60"/>
      <w:outlineLvl w:val="2"/>
    </w:pPr>
    <w:rPr>
      <w:rFonts w:ascii="Arial" w:hAnsi="Arial" w:cs="Arial"/>
      <w:b/>
      <w:bCs/>
      <w:sz w:val="26"/>
      <w:szCs w:val="26"/>
    </w:rPr>
  </w:style>
  <w:style w:type="paragraph" w:styleId="4">
    <w:name w:val="heading 4"/>
    <w:basedOn w:val="a"/>
    <w:next w:val="a"/>
    <w:qFormat/>
    <w:rsid w:val="00E43507"/>
    <w:pPr>
      <w:keepNext/>
      <w:spacing w:before="240" w:after="60"/>
      <w:outlineLvl w:val="3"/>
    </w:pPr>
    <w:rPr>
      <w:b/>
      <w:bCs/>
      <w:sz w:val="28"/>
      <w:szCs w:val="28"/>
    </w:rPr>
  </w:style>
  <w:style w:type="paragraph" w:styleId="5">
    <w:name w:val="heading 5"/>
    <w:basedOn w:val="a"/>
    <w:next w:val="a"/>
    <w:qFormat/>
    <w:rsid w:val="00E43507"/>
    <w:pPr>
      <w:spacing w:before="240" w:after="60"/>
      <w:outlineLvl w:val="4"/>
    </w:pPr>
    <w:rPr>
      <w:b/>
      <w:bCs/>
      <w:i/>
      <w:iCs/>
      <w:sz w:val="26"/>
      <w:szCs w:val="26"/>
    </w:rPr>
  </w:style>
  <w:style w:type="paragraph" w:styleId="6">
    <w:name w:val="heading 6"/>
    <w:basedOn w:val="a"/>
    <w:next w:val="a"/>
    <w:qFormat/>
    <w:rsid w:val="00740A87"/>
    <w:pPr>
      <w:spacing w:before="240" w:after="60"/>
      <w:outlineLvl w:val="5"/>
    </w:pPr>
    <w:rPr>
      <w:b/>
      <w:bCs/>
      <w:sz w:val="22"/>
      <w:szCs w:val="22"/>
    </w:rPr>
  </w:style>
  <w:style w:type="paragraph" w:styleId="9">
    <w:name w:val="heading 9"/>
    <w:basedOn w:val="a"/>
    <w:next w:val="a"/>
    <w:qFormat/>
    <w:rsid w:val="0055146F"/>
    <w:pPr>
      <w:spacing w:before="240" w:after="60"/>
      <w:outlineLvl w:val="8"/>
    </w:pPr>
    <w:rPr>
      <w:rFonts w:ascii="Arial" w:hAnsi="Arial" w:cs="Arial"/>
      <w:sz w:val="22"/>
      <w:szCs w:val="22"/>
    </w:rPr>
  </w:style>
  <w:style w:type="character" w:default="1" w:styleId="a0">
    <w:name w:val="Default Paragraph Font"/>
    <w:aliases w:val=" Char Char Char Char1 Char Char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37789"/>
    <w:pPr>
      <w:ind w:left="720"/>
    </w:pPr>
    <w:rPr>
      <w:rFonts w:ascii="HebarU" w:hAnsi="HebarU"/>
      <w:b/>
      <w:szCs w:val="20"/>
      <w:lang w:eastAsia="en-US"/>
    </w:rPr>
  </w:style>
  <w:style w:type="paragraph" w:styleId="a4">
    <w:name w:val="Body Text"/>
    <w:basedOn w:val="a"/>
    <w:rsid w:val="00D82161"/>
    <w:pPr>
      <w:spacing w:after="120"/>
    </w:pPr>
  </w:style>
  <w:style w:type="paragraph" w:customStyle="1" w:styleId="a5">
    <w:basedOn w:val="a"/>
    <w:rsid w:val="00022CE6"/>
    <w:pPr>
      <w:tabs>
        <w:tab w:val="left" w:pos="709"/>
      </w:tabs>
    </w:pPr>
    <w:rPr>
      <w:rFonts w:ascii="Tahoma" w:hAnsi="Tahoma"/>
      <w:lang w:val="pl-PL" w:eastAsia="pl-PL"/>
    </w:rPr>
  </w:style>
  <w:style w:type="paragraph" w:styleId="30">
    <w:name w:val="Body Text 3"/>
    <w:basedOn w:val="a"/>
    <w:rsid w:val="00E43507"/>
    <w:pPr>
      <w:spacing w:after="120"/>
    </w:pPr>
    <w:rPr>
      <w:sz w:val="16"/>
      <w:szCs w:val="16"/>
    </w:rPr>
  </w:style>
  <w:style w:type="paragraph" w:styleId="20">
    <w:name w:val="Body Text Indent 2"/>
    <w:basedOn w:val="a"/>
    <w:rsid w:val="00E43507"/>
    <w:pPr>
      <w:spacing w:after="120" w:line="480" w:lineRule="auto"/>
      <w:ind w:left="283"/>
    </w:pPr>
  </w:style>
  <w:style w:type="paragraph" w:styleId="31">
    <w:name w:val="Body Text Indent 3"/>
    <w:basedOn w:val="a"/>
    <w:rsid w:val="00E43507"/>
    <w:pPr>
      <w:spacing w:after="120"/>
      <w:ind w:left="283"/>
    </w:pPr>
    <w:rPr>
      <w:sz w:val="16"/>
      <w:szCs w:val="16"/>
    </w:rPr>
  </w:style>
  <w:style w:type="paragraph" w:styleId="21">
    <w:name w:val="Body Text 2"/>
    <w:basedOn w:val="a"/>
    <w:rsid w:val="00E43507"/>
    <w:pPr>
      <w:spacing w:after="120" w:line="480" w:lineRule="auto"/>
    </w:pPr>
  </w:style>
  <w:style w:type="paragraph" w:styleId="a6">
    <w:name w:val="Block Text"/>
    <w:basedOn w:val="a"/>
    <w:rsid w:val="00E43507"/>
    <w:pPr>
      <w:tabs>
        <w:tab w:val="num" w:pos="360"/>
      </w:tabs>
      <w:ind w:left="-567" w:right="-759" w:firstLine="567"/>
      <w:jc w:val="both"/>
    </w:pPr>
    <w:rPr>
      <w:b/>
      <w:szCs w:val="20"/>
      <w:lang w:eastAsia="en-US"/>
    </w:rPr>
  </w:style>
  <w:style w:type="paragraph" w:customStyle="1" w:styleId="firstline">
    <w:name w:val="firstline"/>
    <w:basedOn w:val="a"/>
    <w:rsid w:val="00E43507"/>
    <w:pPr>
      <w:spacing w:line="240" w:lineRule="atLeast"/>
      <w:ind w:firstLine="640"/>
      <w:jc w:val="both"/>
    </w:pPr>
    <w:rPr>
      <w:color w:val="000000"/>
      <w:lang w:val="en-US" w:eastAsia="en-US"/>
    </w:rPr>
  </w:style>
  <w:style w:type="paragraph" w:styleId="a7">
    <w:name w:val="footnote text"/>
    <w:basedOn w:val="a"/>
    <w:semiHidden/>
    <w:rsid w:val="00E43507"/>
    <w:rPr>
      <w:rFonts w:ascii="Arial" w:hAnsi="Arial"/>
      <w:sz w:val="20"/>
      <w:szCs w:val="20"/>
      <w:lang w:val="en-AU"/>
    </w:rPr>
  </w:style>
  <w:style w:type="character" w:styleId="a8">
    <w:name w:val="footnote reference"/>
    <w:semiHidden/>
    <w:rsid w:val="00E43507"/>
    <w:rPr>
      <w:vertAlign w:val="superscript"/>
    </w:rPr>
  </w:style>
  <w:style w:type="paragraph" w:styleId="a9">
    <w:name w:val="footer"/>
    <w:basedOn w:val="a"/>
    <w:rsid w:val="00DD745F"/>
    <w:pPr>
      <w:tabs>
        <w:tab w:val="center" w:pos="4320"/>
        <w:tab w:val="right" w:pos="8640"/>
      </w:tabs>
    </w:pPr>
    <w:rPr>
      <w:sz w:val="20"/>
      <w:szCs w:val="20"/>
      <w:lang w:val="en-US" w:eastAsia="en-US"/>
    </w:rPr>
  </w:style>
  <w:style w:type="paragraph" w:styleId="aa">
    <w:name w:val="Title"/>
    <w:basedOn w:val="a"/>
    <w:qFormat/>
    <w:rsid w:val="00DD745F"/>
    <w:pPr>
      <w:widowControl w:val="0"/>
      <w:autoSpaceDE w:val="0"/>
      <w:autoSpaceDN w:val="0"/>
      <w:jc w:val="center"/>
    </w:pPr>
    <w:rPr>
      <w:b/>
      <w:bCs/>
      <w:sz w:val="28"/>
      <w:szCs w:val="28"/>
      <w:lang w:val="en-US" w:eastAsia="en-US"/>
    </w:rPr>
  </w:style>
  <w:style w:type="paragraph" w:customStyle="1" w:styleId="CharCharCharCharCharCharCharCharCharChar">
    <w:name w:val=" Char Char Char Char Знак Char Char Char Char Char Char"/>
    <w:basedOn w:val="a"/>
    <w:link w:val="a0"/>
    <w:rsid w:val="00DD745F"/>
    <w:pPr>
      <w:tabs>
        <w:tab w:val="left" w:pos="709"/>
      </w:tabs>
    </w:pPr>
    <w:rPr>
      <w:rFonts w:ascii="Tahoma" w:hAnsi="Tahoma"/>
      <w:lang w:val="pl-PL" w:eastAsia="pl-PL"/>
    </w:rPr>
  </w:style>
  <w:style w:type="table" w:styleId="ab">
    <w:name w:val="Table Grid"/>
    <w:basedOn w:val="a1"/>
    <w:rsid w:val="0034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832054"/>
    <w:rPr>
      <w:rFonts w:ascii="Tahoma" w:hAnsi="Tahoma" w:cs="Tahoma"/>
      <w:sz w:val="16"/>
      <w:szCs w:val="16"/>
    </w:rPr>
  </w:style>
  <w:style w:type="paragraph" w:customStyle="1" w:styleId="CharCharCharChar1CharCharChar">
    <w:name w:val=" Char Char Char Char1 Char Char Char"/>
    <w:basedOn w:val="a"/>
    <w:rsid w:val="00CE33CE"/>
    <w:pPr>
      <w:tabs>
        <w:tab w:val="left" w:pos="709"/>
      </w:tabs>
    </w:pPr>
    <w:rPr>
      <w:rFonts w:ascii="Tahoma" w:hAnsi="Tahoma"/>
      <w:lang w:val="pl-PL" w:eastAsia="pl-PL"/>
    </w:rPr>
  </w:style>
  <w:style w:type="paragraph" w:customStyle="1" w:styleId="CharCharCharChar">
    <w:name w:val="Char Char Char Char Знак"/>
    <w:basedOn w:val="a"/>
    <w:rsid w:val="00CE33CE"/>
    <w:pPr>
      <w:tabs>
        <w:tab w:val="left" w:pos="709"/>
      </w:tabs>
    </w:pPr>
    <w:rPr>
      <w:rFonts w:ascii="Tahoma" w:hAnsi="Tahoma"/>
      <w:lang w:val="pl-PL" w:eastAsia="pl-PL"/>
    </w:rPr>
  </w:style>
  <w:style w:type="paragraph" w:customStyle="1" w:styleId="CharCharChar">
    <w:name w:val=" Char Char Char Знак"/>
    <w:basedOn w:val="a"/>
    <w:rsid w:val="00073CA9"/>
    <w:pPr>
      <w:tabs>
        <w:tab w:val="left" w:pos="709"/>
      </w:tabs>
    </w:pPr>
    <w:rPr>
      <w:rFonts w:ascii="Tahoma" w:hAnsi="Tahoma"/>
      <w:lang w:val="pl-PL" w:eastAsia="pl-PL"/>
    </w:rPr>
  </w:style>
  <w:style w:type="paragraph" w:customStyle="1" w:styleId="p1">
    <w:name w:val="p1"/>
    <w:basedOn w:val="a"/>
    <w:rsid w:val="00442F8D"/>
    <w:pPr>
      <w:spacing w:before="100" w:beforeAutospacing="1" w:after="100" w:afterAutospacing="1"/>
    </w:pPr>
  </w:style>
  <w:style w:type="paragraph" w:customStyle="1" w:styleId="CharCharCharCharCharCharChar">
    <w:name w:val=" Char Char Char Char Char Char Char"/>
    <w:basedOn w:val="a"/>
    <w:rsid w:val="001067CF"/>
    <w:pPr>
      <w:tabs>
        <w:tab w:val="left" w:pos="709"/>
      </w:tabs>
    </w:pPr>
    <w:rPr>
      <w:rFonts w:ascii="Tahoma" w:hAnsi="Tahoma"/>
      <w:lang w:val="pl-PL" w:eastAsia="pl-PL"/>
    </w:rPr>
  </w:style>
  <w:style w:type="character" w:styleId="ad">
    <w:name w:val="page number"/>
    <w:basedOn w:val="a0"/>
    <w:rsid w:val="00F006EC"/>
  </w:style>
  <w:style w:type="paragraph" w:styleId="ae">
    <w:name w:val="annotation text"/>
    <w:basedOn w:val="a"/>
    <w:semiHidden/>
    <w:rsid w:val="00F006EC"/>
    <w:rPr>
      <w:sz w:val="20"/>
      <w:szCs w:val="20"/>
      <w:lang w:eastAsia="en-US"/>
    </w:rPr>
  </w:style>
  <w:style w:type="paragraph" w:styleId="af">
    <w:name w:val="header"/>
    <w:basedOn w:val="a"/>
    <w:rsid w:val="00686B4F"/>
    <w:pPr>
      <w:tabs>
        <w:tab w:val="center" w:pos="4536"/>
        <w:tab w:val="right" w:pos="9072"/>
      </w:tabs>
    </w:pPr>
  </w:style>
  <w:style w:type="character" w:styleId="af0">
    <w:name w:val="Hyperlink"/>
    <w:basedOn w:val="a0"/>
    <w:rsid w:val="00132A21"/>
    <w:rPr>
      <w:color w:val="0000FF"/>
      <w:u w:val="single"/>
    </w:rPr>
  </w:style>
  <w:style w:type="paragraph" w:customStyle="1" w:styleId="CharCharCharChar1Char">
    <w:name w:val=" Char Char Char Char1 Char"/>
    <w:basedOn w:val="a"/>
    <w:link w:val="a0"/>
    <w:rsid w:val="005F1D7A"/>
    <w:pPr>
      <w:tabs>
        <w:tab w:val="left" w:pos="709"/>
      </w:tabs>
    </w:pPr>
    <w:rPr>
      <w:rFonts w:ascii="Tahoma" w:hAnsi="Tahoma"/>
      <w:lang w:val="pl-PL" w:eastAsia="pl-PL"/>
    </w:rPr>
  </w:style>
  <w:style w:type="paragraph" w:customStyle="1" w:styleId="Body">
    <w:name w:val="Body"/>
    <w:basedOn w:val="a"/>
    <w:rsid w:val="00902FCC"/>
    <w:pPr>
      <w:spacing w:before="120" w:after="120" w:line="480" w:lineRule="atLeast"/>
      <w:ind w:firstLine="680"/>
      <w:jc w:val="both"/>
    </w:pPr>
    <w:rPr>
      <w:rFonts w:ascii="Timok" w:hAnsi="Timok"/>
      <w:szCs w:val="20"/>
      <w:lang w:val="en-GB" w:eastAsia="en-US"/>
    </w:rPr>
  </w:style>
</w:styles>
</file>

<file path=word/webSettings.xml><?xml version="1.0" encoding="utf-8"?>
<w:webSettings xmlns:r="http://schemas.openxmlformats.org/officeDocument/2006/relationships" xmlns:w="http://schemas.openxmlformats.org/wordprocessingml/2006/main">
  <w:divs>
    <w:div w:id="12709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gzemedelie.webly.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5945</Words>
  <Characters>33888</Characters>
  <Application>Microsoft Office Word</Application>
  <DocSecurity>0</DocSecurity>
  <Lines>282</Lines>
  <Paragraphs>79</Paragraphs>
  <ScaleCrop>false</ScaleCrop>
  <HeadingPairs>
    <vt:vector size="2" baseType="variant">
      <vt:variant>
        <vt:lpstr>Заглавие</vt:lpstr>
      </vt:variant>
      <vt:variant>
        <vt:i4>1</vt:i4>
      </vt:variant>
    </vt:vector>
  </HeadingPairs>
  <TitlesOfParts>
    <vt:vector size="1" baseType="lpstr">
      <vt:lpstr>ВОЕННОМЕДИЦИНСКА АКАДЕМИЯ</vt:lpstr>
    </vt:vector>
  </TitlesOfParts>
  <Company>VMA_CLIO</Company>
  <LinksUpToDate>false</LinksUpToDate>
  <CharactersWithSpaces>39754</CharactersWithSpaces>
  <SharedDoc>false</SharedDoc>
  <HLinks>
    <vt:vector size="6" baseType="variant">
      <vt:variant>
        <vt:i4>4391005</vt:i4>
      </vt:variant>
      <vt:variant>
        <vt:i4>0</vt:i4>
      </vt:variant>
      <vt:variant>
        <vt:i4>0</vt:i4>
      </vt:variant>
      <vt:variant>
        <vt:i4>5</vt:i4>
      </vt:variant>
      <vt:variant>
        <vt:lpwstr>http://www.pgzemedelie.webly.com/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ВОЕННОМЕДИЦИНСКА АКАДЕМИЯ</dc:title>
  <dc:creator>joro</dc:creator>
  <cp:lastModifiedBy>Windows User</cp:lastModifiedBy>
  <cp:revision>2</cp:revision>
  <cp:lastPrinted>2012-08-31T08:49:00Z</cp:lastPrinted>
  <dcterms:created xsi:type="dcterms:W3CDTF">2014-06-26T06:10:00Z</dcterms:created>
  <dcterms:modified xsi:type="dcterms:W3CDTF">2014-06-26T06:10:00Z</dcterms:modified>
</cp:coreProperties>
</file>