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CF" w:rsidRPr="00A75766" w:rsidRDefault="00523A0E" w:rsidP="002E1312">
      <w:pPr>
        <w:jc w:val="right"/>
        <w:rPr>
          <w:b/>
          <w:lang w:val="en-US"/>
        </w:rPr>
      </w:pPr>
      <w:r w:rsidRPr="00A75766">
        <w:rPr>
          <w:b/>
        </w:rPr>
        <w:t>Образец</w:t>
      </w:r>
      <w:r w:rsidR="00FC423D" w:rsidRPr="00A75766">
        <w:rPr>
          <w:b/>
        </w:rPr>
        <w:t xml:space="preserve"> № </w:t>
      </w:r>
      <w:r w:rsidR="001733CA" w:rsidRPr="00A75766">
        <w:rPr>
          <w:b/>
        </w:rPr>
        <w:t>2</w:t>
      </w:r>
      <w:r w:rsidR="00582C51" w:rsidRPr="00A75766">
        <w:rPr>
          <w:b/>
        </w:rPr>
        <w:t>1</w:t>
      </w:r>
    </w:p>
    <w:p w:rsidR="004C2ECF" w:rsidRPr="00A75766" w:rsidRDefault="004C2ECF" w:rsidP="002E1312">
      <w:pPr>
        <w:jc w:val="both"/>
        <w:rPr>
          <w:b/>
        </w:rPr>
      </w:pPr>
    </w:p>
    <w:p w:rsidR="004C2ECF" w:rsidRPr="00A75766" w:rsidRDefault="004C2ECF" w:rsidP="002E1312">
      <w:pPr>
        <w:jc w:val="both"/>
        <w:rPr>
          <w:b/>
        </w:rPr>
      </w:pPr>
    </w:p>
    <w:p w:rsidR="004C2ECF" w:rsidRPr="00A75766" w:rsidRDefault="004C2ECF" w:rsidP="002E1312">
      <w:pPr>
        <w:jc w:val="center"/>
        <w:rPr>
          <w:b/>
        </w:rPr>
      </w:pPr>
      <w:r w:rsidRPr="00A75766">
        <w:rPr>
          <w:b/>
        </w:rPr>
        <w:t>ПРОЕКТ -  ДОГОВОР</w:t>
      </w:r>
    </w:p>
    <w:p w:rsidR="004C2ECF" w:rsidRPr="00A75766" w:rsidRDefault="004C2ECF" w:rsidP="002E1312">
      <w:pPr>
        <w:jc w:val="center"/>
        <w:rPr>
          <w:b/>
        </w:rPr>
      </w:pPr>
    </w:p>
    <w:p w:rsidR="004C2ECF" w:rsidRPr="00A75766" w:rsidRDefault="004C2ECF" w:rsidP="002E1312">
      <w:pPr>
        <w:jc w:val="both"/>
        <w:rPr>
          <w:b/>
        </w:rPr>
      </w:pPr>
      <w:r w:rsidRPr="00A75766">
        <w:rPr>
          <w:b/>
        </w:rPr>
        <w:t xml:space="preserve">                                              </w:t>
      </w:r>
      <w:r w:rsidRPr="00A75766">
        <w:rPr>
          <w:b/>
          <w:bCs/>
        </w:rPr>
        <w:t xml:space="preserve">                                                                </w:t>
      </w:r>
      <w:bookmarkStart w:id="0" w:name="_Toc301194187"/>
    </w:p>
    <w:bookmarkEnd w:id="0"/>
    <w:p w:rsidR="004432E7" w:rsidRPr="00A75766" w:rsidRDefault="004432E7" w:rsidP="004432E7">
      <w:pPr>
        <w:spacing w:after="150" w:line="375" w:lineRule="atLeast"/>
        <w:jc w:val="both"/>
      </w:pPr>
      <w:r w:rsidRPr="00A75766">
        <w:t>Днес, ............201</w:t>
      </w:r>
      <w:r w:rsidR="00537788" w:rsidRPr="00A75766">
        <w:t>4</w:t>
      </w:r>
      <w:r w:rsidRPr="00A75766">
        <w:t xml:space="preserve"> година, между </w:t>
      </w:r>
      <w:r w:rsidR="001733CA" w:rsidRPr="00A75766">
        <w:rPr>
          <w:b/>
        </w:rPr>
        <w:t xml:space="preserve">ПРОФЕСИОНАЛНА </w:t>
      </w:r>
      <w:r w:rsidR="00537788" w:rsidRPr="00A75766">
        <w:rPr>
          <w:b/>
        </w:rPr>
        <w:t xml:space="preserve">ГИМНАЗИЯ </w:t>
      </w:r>
      <w:r w:rsidR="001733CA" w:rsidRPr="00A75766">
        <w:rPr>
          <w:b/>
        </w:rPr>
        <w:t xml:space="preserve">ПО </w:t>
      </w:r>
      <w:r w:rsidR="00BC3441" w:rsidRPr="00A75766">
        <w:rPr>
          <w:b/>
        </w:rPr>
        <w:t>ЗЕМЕДЕЛИЕ „СТЕФАН ЦАНОВ”</w:t>
      </w:r>
      <w:r w:rsidR="00537788" w:rsidRPr="00A75766">
        <w:t xml:space="preserve">, със седалище и адрес на управление в гр. </w:t>
      </w:r>
      <w:r w:rsidR="00BC3441" w:rsidRPr="00A75766">
        <w:t>Кнежа</w:t>
      </w:r>
      <w:r w:rsidR="00537788" w:rsidRPr="00A75766">
        <w:t>, ул. „</w:t>
      </w:r>
      <w:r w:rsidR="00BC3441" w:rsidRPr="00A75766">
        <w:t>Марин Боев</w:t>
      </w:r>
      <w:r w:rsidR="001733CA" w:rsidRPr="00A75766">
        <w:t>.</w:t>
      </w:r>
      <w:r w:rsidR="00BC3441" w:rsidRPr="00A75766">
        <w:t>” № 5,</w:t>
      </w:r>
      <w:r w:rsidR="00537788" w:rsidRPr="00A75766">
        <w:t xml:space="preserve"> ЕИК по БУЛСТАТ </w:t>
      </w:r>
      <w:r w:rsidR="001733CA" w:rsidRPr="00A75766">
        <w:t>..............</w:t>
      </w:r>
      <w:r w:rsidR="00537788" w:rsidRPr="00A75766">
        <w:t>, представлявана</w:t>
      </w:r>
      <w:r w:rsidR="00537788" w:rsidRPr="00A75766">
        <w:rPr>
          <w:b/>
        </w:rPr>
        <w:t xml:space="preserve"> </w:t>
      </w:r>
      <w:r w:rsidR="00537788" w:rsidRPr="00A75766">
        <w:t xml:space="preserve">от </w:t>
      </w:r>
      <w:r w:rsidR="00BC3441" w:rsidRPr="00A75766">
        <w:rPr>
          <w:b/>
        </w:rPr>
        <w:t>инж. Светлана Господинова Калапишева</w:t>
      </w:r>
      <w:r w:rsidR="00537788" w:rsidRPr="00A75766">
        <w:rPr>
          <w:b/>
        </w:rPr>
        <w:t xml:space="preserve"> – директор </w:t>
      </w:r>
      <w:r w:rsidR="00537788" w:rsidRPr="00A75766">
        <w:t xml:space="preserve">и </w:t>
      </w:r>
      <w:r w:rsidR="00BC3441" w:rsidRPr="00A75766">
        <w:rPr>
          <w:b/>
        </w:rPr>
        <w:t>Малина Начева Костовска</w:t>
      </w:r>
      <w:r w:rsidR="00537788" w:rsidRPr="00A75766">
        <w:t xml:space="preserve"> – гл. счетоводител, наричан по-долу ВЪЗЛОЖИТЕЛ</w:t>
      </w:r>
      <w:r w:rsidR="00537788" w:rsidRPr="00A75766">
        <w:rPr>
          <w:bCs/>
          <w:lang w:val="ru-RU"/>
        </w:rPr>
        <w:t xml:space="preserve"> от една страна</w:t>
      </w:r>
      <w:r w:rsidRPr="00A75766">
        <w:t>, наричан за краткост ВЪЗЛОЖИТЕЛ,</w:t>
      </w:r>
    </w:p>
    <w:p w:rsidR="004432E7" w:rsidRPr="00A75766" w:rsidRDefault="004432E7" w:rsidP="004432E7">
      <w:pPr>
        <w:ind w:firstLine="720"/>
        <w:jc w:val="both"/>
      </w:pPr>
      <w:r w:rsidRPr="00A75766">
        <w:t>и</w:t>
      </w:r>
    </w:p>
    <w:p w:rsidR="004432E7" w:rsidRPr="00A75766" w:rsidRDefault="004432E7" w:rsidP="004432E7">
      <w:pPr>
        <w:ind w:firstLine="720"/>
        <w:jc w:val="both"/>
      </w:pPr>
      <w:r w:rsidRPr="00A75766">
        <w:t xml:space="preserve">………………......………………….., ЕИК ……………………….., със седалище и адрес на управление:.................…………………………………………………, представлявано от ......................................., ЕГН…………………….., в качеството му на…………………….., от друга страна като Изпълнител, </w:t>
      </w:r>
    </w:p>
    <w:p w:rsidR="004432E7" w:rsidRPr="00A75766" w:rsidRDefault="004432E7" w:rsidP="004432E7">
      <w:pPr>
        <w:jc w:val="both"/>
      </w:pPr>
      <w:r w:rsidRPr="00A75766">
        <w:t>на основание чл. 101 „е“  от Закона за обществените поръчки и Заповед № ………... на Директора ПГ</w:t>
      </w:r>
      <w:r w:rsidR="001733CA" w:rsidRPr="00A75766">
        <w:t xml:space="preserve"> по електротехника и електроника</w:t>
      </w:r>
      <w:r w:rsidRPr="00A75766">
        <w:rPr>
          <w:lang w:val="ru-RU"/>
        </w:rPr>
        <w:t xml:space="preserve">, гр. </w:t>
      </w:r>
      <w:r w:rsidR="001733CA" w:rsidRPr="00A75766">
        <w:rPr>
          <w:lang w:val="ru-RU"/>
        </w:rPr>
        <w:t>пловдив</w:t>
      </w:r>
      <w:r w:rsidRPr="00A75766">
        <w:rPr>
          <w:lang w:val="ru-RU"/>
        </w:rPr>
        <w:t>, обл.</w:t>
      </w:r>
      <w:r w:rsidR="001733CA" w:rsidRPr="00A75766">
        <w:rPr>
          <w:lang w:val="ru-RU"/>
        </w:rPr>
        <w:t xml:space="preserve"> Пловдив</w:t>
      </w:r>
      <w:r w:rsidRPr="00A75766">
        <w:t xml:space="preserve"> и избран изпълнител по реда на глава Осем „а“ от ЗОП се подписа настоящия договор за следното:  </w:t>
      </w:r>
    </w:p>
    <w:p w:rsidR="004432E7" w:rsidRPr="00A75766" w:rsidRDefault="004432E7" w:rsidP="004432E7">
      <w:pPr>
        <w:jc w:val="both"/>
        <w:rPr>
          <w:lang w:val="ru-RU"/>
        </w:rPr>
      </w:pPr>
    </w:p>
    <w:p w:rsidR="004432E7" w:rsidRPr="00A75766" w:rsidRDefault="004432E7" w:rsidP="004432E7">
      <w:pPr>
        <w:ind w:firstLine="709"/>
        <w:jc w:val="center"/>
        <w:rPr>
          <w:b/>
          <w:i/>
        </w:rPr>
      </w:pPr>
      <w:r w:rsidRPr="00A75766">
        <w:rPr>
          <w:b/>
        </w:rPr>
        <w:t>І. ПРЕДМЕТ НА ДОГОВОРА</w:t>
      </w:r>
    </w:p>
    <w:p w:rsidR="004432E7" w:rsidRPr="00A75766" w:rsidRDefault="004432E7" w:rsidP="00815827">
      <w:pPr>
        <w:pStyle w:val="Header"/>
        <w:jc w:val="both"/>
        <w:rPr>
          <w:lang w:eastAsia="en-US"/>
        </w:rPr>
      </w:pPr>
      <w:r w:rsidRPr="00A75766">
        <w:t xml:space="preserve">Чл. </w:t>
      </w:r>
      <w:r w:rsidR="000E7688" w:rsidRPr="00A75766">
        <w:t>(</w:t>
      </w:r>
      <w:r w:rsidRPr="00A75766">
        <w:t>1</w:t>
      </w:r>
      <w:r w:rsidR="000E7688" w:rsidRPr="00A75766">
        <w:t>)</w:t>
      </w:r>
      <w:r w:rsidRPr="00A75766">
        <w:t xml:space="preserve"> Възложителят възлага, а Изпълнителят се задължава да извърши строително-ремонтни работи на обект</w:t>
      </w:r>
      <w:r w:rsidRPr="00A75766">
        <w:rPr>
          <w:lang w:val="be-BY"/>
        </w:rPr>
        <w:t xml:space="preserve">: </w:t>
      </w:r>
      <w:r w:rsidR="00935DED" w:rsidRPr="00A75766">
        <w:rPr>
          <w:b/>
          <w:lang w:val="az-Cyrl-AZ"/>
        </w:rPr>
        <w:t>„</w:t>
      </w:r>
      <w:r w:rsidR="00BC3441" w:rsidRPr="00A75766">
        <w:rPr>
          <w:b/>
          <w:lang w:val="az-Cyrl-AZ"/>
        </w:rPr>
        <w:t>Подмяна на отоплителен котел в ПГ по Земеделие “Стефан Цанов” – гр. Кнежа</w:t>
      </w:r>
      <w:r w:rsidR="00935DED" w:rsidRPr="00A75766">
        <w:rPr>
          <w:b/>
          <w:lang w:val="az-Cyrl-AZ"/>
        </w:rPr>
        <w:t>”</w:t>
      </w:r>
      <w:r w:rsidR="00815827" w:rsidRPr="00A75766">
        <w:t xml:space="preserve">, </w:t>
      </w:r>
      <w:r w:rsidRPr="00A75766">
        <w:rPr>
          <w:iCs/>
        </w:rPr>
        <w:t xml:space="preserve">съгласно </w:t>
      </w:r>
      <w:r w:rsidRPr="00A75766">
        <w:t>Ценово предложение – Образец №</w:t>
      </w:r>
      <w:r w:rsidR="00815827" w:rsidRPr="00A75766">
        <w:t xml:space="preserve"> </w:t>
      </w:r>
      <w:r w:rsidR="00815827" w:rsidRPr="00A75766">
        <w:rPr>
          <w:b/>
        </w:rPr>
        <w:t>1</w:t>
      </w:r>
      <w:r w:rsidR="00935DED" w:rsidRPr="00A75766">
        <w:rPr>
          <w:b/>
        </w:rPr>
        <w:t>9</w:t>
      </w:r>
      <w:r w:rsidRPr="00A75766">
        <w:t xml:space="preserve">, ведно с </w:t>
      </w:r>
      <w:r w:rsidRPr="00A75766">
        <w:rPr>
          <w:lang w:val="be-BY"/>
        </w:rPr>
        <w:t>количествен</w:t>
      </w:r>
      <w:r w:rsidRPr="00A75766">
        <w:t>о</w:t>
      </w:r>
      <w:r w:rsidRPr="00A75766">
        <w:rPr>
          <w:lang w:val="be-BY"/>
        </w:rPr>
        <w:t>-</w:t>
      </w:r>
      <w:r w:rsidRPr="00A75766">
        <w:t xml:space="preserve">стойностна </w:t>
      </w:r>
      <w:r w:rsidRPr="00A75766">
        <w:rPr>
          <w:lang w:val="be-BY"/>
        </w:rPr>
        <w:t>сметка</w:t>
      </w:r>
      <w:r w:rsidR="0070289E" w:rsidRPr="00A75766">
        <w:t xml:space="preserve"> Образец № </w:t>
      </w:r>
      <w:r w:rsidR="00935DED" w:rsidRPr="00A75766">
        <w:rPr>
          <w:b/>
        </w:rPr>
        <w:t>20</w:t>
      </w:r>
      <w:r w:rsidR="0070289E" w:rsidRPr="00A75766">
        <w:t xml:space="preserve"> и Единични анализни цени</w:t>
      </w:r>
      <w:r w:rsidRPr="00A75766">
        <w:rPr>
          <w:lang w:val="be-BY"/>
        </w:rPr>
        <w:t xml:space="preserve">, </w:t>
      </w:r>
      <w:r w:rsidRPr="00A75766">
        <w:t>неразделна част от договора.</w:t>
      </w:r>
    </w:p>
    <w:p w:rsidR="004432E7" w:rsidRPr="00A75766" w:rsidRDefault="004432E7" w:rsidP="004432E7">
      <w:pPr>
        <w:ind w:firstLine="567"/>
        <w:jc w:val="both"/>
        <w:rPr>
          <w:b/>
          <w:i/>
        </w:rPr>
      </w:pPr>
    </w:p>
    <w:p w:rsidR="004432E7" w:rsidRPr="00A75766" w:rsidRDefault="004432E7" w:rsidP="004432E7">
      <w:pPr>
        <w:ind w:firstLine="567"/>
        <w:jc w:val="center"/>
        <w:rPr>
          <w:b/>
        </w:rPr>
      </w:pPr>
      <w:r w:rsidRPr="00A75766">
        <w:rPr>
          <w:b/>
        </w:rPr>
        <w:t>II. СРОКОВЕ</w:t>
      </w:r>
    </w:p>
    <w:p w:rsidR="004432E7" w:rsidRPr="00A75766" w:rsidRDefault="004432E7" w:rsidP="004432E7">
      <w:pPr>
        <w:ind w:firstLine="567"/>
        <w:jc w:val="both"/>
        <w:rPr>
          <w:lang w:val="be-BY"/>
        </w:rPr>
      </w:pPr>
      <w:r w:rsidRPr="00A75766">
        <w:rPr>
          <w:b/>
        </w:rPr>
        <w:t>Чл. 2.</w:t>
      </w:r>
      <w:r w:rsidRPr="00A75766">
        <w:t xml:space="preserve"> </w:t>
      </w:r>
      <w:r w:rsidRPr="00A75766">
        <w:rPr>
          <w:lang w:val="be-BY"/>
        </w:rPr>
        <w:t xml:space="preserve">Срокът за изпълнение на договорените строително-ремонтни работи е </w:t>
      </w:r>
      <w:r w:rsidRPr="00A75766">
        <w:t>.............</w:t>
      </w:r>
      <w:r w:rsidRPr="00A75766">
        <w:rPr>
          <w:lang w:val="be-BY"/>
        </w:rPr>
        <w:t xml:space="preserve"> календарни дни (съгласно офертата на </w:t>
      </w:r>
      <w:r w:rsidRPr="00A75766">
        <w:rPr>
          <w:b/>
          <w:lang w:val="be-BY"/>
        </w:rPr>
        <w:t>Изпълнителя</w:t>
      </w:r>
      <w:r w:rsidRPr="00A75766">
        <w:rPr>
          <w:lang w:val="be-BY"/>
        </w:rPr>
        <w:t xml:space="preserve">) и започва да тече от датата на  </w:t>
      </w:r>
      <w:r w:rsidR="00606B1B" w:rsidRPr="00A75766">
        <w:rPr>
          <w:lang w:val="be-BY"/>
        </w:rPr>
        <w:t>сключване на Договора</w:t>
      </w:r>
      <w:r w:rsidRPr="00A75766">
        <w:rPr>
          <w:lang w:val="be-BY"/>
        </w:rPr>
        <w:t>.</w:t>
      </w:r>
    </w:p>
    <w:p w:rsidR="004432E7" w:rsidRPr="00A75766" w:rsidRDefault="004432E7" w:rsidP="004432E7">
      <w:pPr>
        <w:ind w:firstLine="567"/>
        <w:jc w:val="both"/>
        <w:rPr>
          <w:lang w:val="be-BY"/>
        </w:rPr>
      </w:pPr>
      <w:r w:rsidRPr="00A75766">
        <w:rPr>
          <w:b/>
        </w:rPr>
        <w:t>Чл. 3.</w:t>
      </w:r>
      <w:r w:rsidRPr="00A75766">
        <w:t xml:space="preserve"> Времетраенето на </w:t>
      </w:r>
      <w:r w:rsidRPr="00A75766">
        <w:rPr>
          <w:lang w:val="be-BY"/>
        </w:rPr>
        <w:t xml:space="preserve">строително-ремонтните </w:t>
      </w:r>
      <w:r w:rsidRPr="00A75766">
        <w:t xml:space="preserve">работи се удължава при следните случаи: </w:t>
      </w:r>
    </w:p>
    <w:p w:rsidR="004432E7" w:rsidRPr="00A75766" w:rsidRDefault="004432E7" w:rsidP="004432E7">
      <w:pPr>
        <w:ind w:firstLine="567"/>
        <w:jc w:val="both"/>
      </w:pPr>
      <w:r w:rsidRPr="00A75766">
        <w:t xml:space="preserve">1. В случай, че атмосферните условия не позволяват извършването на строително-ремонтните работи (съгласно указаното в нормативните актове, уреждащи тази материя); </w:t>
      </w:r>
    </w:p>
    <w:p w:rsidR="004432E7" w:rsidRPr="00A75766" w:rsidRDefault="004432E7" w:rsidP="004432E7">
      <w:pPr>
        <w:ind w:firstLine="567"/>
        <w:jc w:val="both"/>
        <w:rPr>
          <w:b/>
        </w:rPr>
      </w:pPr>
      <w:r w:rsidRPr="00A75766">
        <w:t xml:space="preserve">2. Срокът за изпълнение на </w:t>
      </w:r>
      <w:r w:rsidRPr="00A75766">
        <w:rPr>
          <w:lang w:val="be-BY"/>
        </w:rPr>
        <w:t xml:space="preserve">строително-ремонтните </w:t>
      </w:r>
      <w:r w:rsidRPr="00A75766">
        <w:t xml:space="preserve">работи се спира, като се изготвя </w:t>
      </w:r>
      <w:r w:rsidRPr="00A75766">
        <w:rPr>
          <w:lang w:val="be-BY"/>
        </w:rPr>
        <w:t xml:space="preserve">акт за установяване състоянието на строежа при спиране на строителството (Образец 10) от </w:t>
      </w:r>
      <w:r w:rsidRPr="00A75766">
        <w:rPr>
          <w:b/>
          <w:lang w:val="be-BY"/>
        </w:rPr>
        <w:t xml:space="preserve">Наредба </w:t>
      </w:r>
      <w:r w:rsidRPr="00A75766">
        <w:rPr>
          <w:b/>
        </w:rPr>
        <w:t>№ 3/2003 год. за съставяне на актове и протоколи</w:t>
      </w:r>
      <w:r w:rsidRPr="00A75766">
        <w:rPr>
          <w:b/>
          <w:lang w:val="be-BY"/>
        </w:rPr>
        <w:t xml:space="preserve"> </w:t>
      </w:r>
      <w:r w:rsidRPr="00A75766">
        <w:rPr>
          <w:b/>
          <w:bCs/>
        </w:rPr>
        <w:t>по време на строителство</w:t>
      </w:r>
      <w:r w:rsidRPr="00A75766">
        <w:rPr>
          <w:b/>
          <w:bCs/>
          <w:lang w:val="be-BY"/>
        </w:rPr>
        <w:t>то.</w:t>
      </w:r>
      <w:r w:rsidRPr="00A75766">
        <w:rPr>
          <w:b/>
        </w:rPr>
        <w:t xml:space="preserve"> </w:t>
      </w:r>
    </w:p>
    <w:p w:rsidR="004432E7" w:rsidRPr="00A75766" w:rsidRDefault="004432E7" w:rsidP="004432E7">
      <w:pPr>
        <w:ind w:firstLine="567"/>
        <w:jc w:val="both"/>
      </w:pPr>
      <w:r w:rsidRPr="00A75766">
        <w:t>3. При възможност за възстановяване на строително-ремонтните работи се съставя акт образец 11.</w:t>
      </w:r>
    </w:p>
    <w:p w:rsidR="004432E7" w:rsidRPr="00A75766" w:rsidRDefault="004432E7" w:rsidP="004432E7">
      <w:pPr>
        <w:ind w:firstLine="567"/>
        <w:jc w:val="both"/>
      </w:pPr>
      <w:r w:rsidRPr="00A75766">
        <w:t>4. При спирането на строително-ремонтните работи, в случаите предвидени в този член, срокът за изпълнение се удължава със срока на спирането.</w:t>
      </w:r>
    </w:p>
    <w:p w:rsidR="004432E7" w:rsidRPr="00A75766" w:rsidRDefault="004432E7" w:rsidP="004432E7">
      <w:pPr>
        <w:ind w:firstLine="567"/>
        <w:jc w:val="both"/>
      </w:pPr>
    </w:p>
    <w:p w:rsidR="004432E7" w:rsidRPr="00A75766" w:rsidRDefault="004432E7" w:rsidP="004432E7">
      <w:pPr>
        <w:ind w:firstLine="567"/>
        <w:jc w:val="center"/>
        <w:rPr>
          <w:b/>
        </w:rPr>
      </w:pPr>
      <w:r w:rsidRPr="00A75766">
        <w:rPr>
          <w:b/>
        </w:rPr>
        <w:lastRenderedPageBreak/>
        <w:t>ІII. ЦЕНА И УСЛОВИЯ НА ПЛАЩАНЕ</w:t>
      </w:r>
    </w:p>
    <w:p w:rsidR="004432E7" w:rsidRPr="00A75766" w:rsidRDefault="004432E7" w:rsidP="004432E7">
      <w:pPr>
        <w:shd w:val="clear" w:color="auto" w:fill="FFFFFF"/>
        <w:spacing w:before="120"/>
        <w:ind w:firstLine="567"/>
      </w:pPr>
      <w:r w:rsidRPr="00A75766">
        <w:rPr>
          <w:b/>
        </w:rPr>
        <w:t>Чл. 4.</w:t>
      </w:r>
      <w:r w:rsidRPr="00A75766">
        <w:t xml:space="preserve"> </w:t>
      </w:r>
      <w:r w:rsidRPr="00A75766">
        <w:rPr>
          <w:b/>
        </w:rPr>
        <w:t>(1)</w:t>
      </w:r>
      <w:r w:rsidRPr="00A75766">
        <w:t xml:space="preserve"> Общата стойност на договора е  ......................................... лв.  /……………………............../ с без  непредвидени разходи и без вкл. ДДС или ……………………….. /……………………../ с вкл. ДДС, съгласно Ценовата оферта.</w:t>
      </w:r>
    </w:p>
    <w:p w:rsidR="004432E7" w:rsidRPr="00A75766" w:rsidRDefault="004432E7" w:rsidP="004432E7">
      <w:pPr>
        <w:shd w:val="clear" w:color="auto" w:fill="FFFFFF"/>
        <w:spacing w:before="120"/>
        <w:ind w:firstLine="567"/>
      </w:pPr>
      <w:r w:rsidRPr="00A75766">
        <w:rPr>
          <w:b/>
        </w:rPr>
        <w:t xml:space="preserve">Чл. 5. </w:t>
      </w:r>
      <w:r w:rsidRPr="00A75766">
        <w:t>Условия на плащане</w:t>
      </w:r>
    </w:p>
    <w:p w:rsidR="004432E7" w:rsidRPr="00A75766" w:rsidRDefault="004432E7" w:rsidP="004432E7">
      <w:pPr>
        <w:spacing w:before="120" w:after="120"/>
        <w:ind w:firstLine="567"/>
        <w:jc w:val="both"/>
      </w:pPr>
      <w:r w:rsidRPr="00A75766">
        <w:rPr>
          <w:b/>
        </w:rPr>
        <w:t>(1).</w:t>
      </w:r>
      <w:r w:rsidRPr="00A75766">
        <w:t xml:space="preserve">  Разплащането ще се извършва по банков път по банкова сметка на Изпълнителя -.....................................................................................................................................................</w:t>
      </w:r>
    </w:p>
    <w:p w:rsidR="004432E7" w:rsidRPr="00A75766" w:rsidRDefault="004432E7" w:rsidP="004432E7">
      <w:pPr>
        <w:spacing w:before="120" w:after="120"/>
        <w:ind w:firstLine="567"/>
        <w:jc w:val="both"/>
      </w:pPr>
      <w:r w:rsidRPr="00A75766">
        <w:rPr>
          <w:b/>
        </w:rPr>
        <w:t>(2)</w:t>
      </w:r>
      <w:r w:rsidRPr="00A75766">
        <w:t xml:space="preserve">  Възложителят превежда аванс </w:t>
      </w:r>
      <w:r w:rsidR="00B233A1" w:rsidRPr="00A75766">
        <w:t xml:space="preserve">от </w:t>
      </w:r>
      <w:r w:rsidR="001809D1" w:rsidRPr="00A75766">
        <w:t>5</w:t>
      </w:r>
      <w:r w:rsidR="004D4261" w:rsidRPr="00A75766">
        <w:t>0</w:t>
      </w:r>
      <w:r w:rsidRPr="00A75766">
        <w:rPr>
          <w:bCs/>
        </w:rPr>
        <w:t xml:space="preserve"> % от стойността по чл. 4 ал. 1</w:t>
      </w:r>
      <w:r w:rsidR="00A755E1" w:rsidRPr="00A75766">
        <w:rPr>
          <w:bCs/>
        </w:rPr>
        <w:t>, съгласно техническото предложение</w:t>
      </w:r>
      <w:r w:rsidRPr="00A75766">
        <w:rPr>
          <w:bCs/>
        </w:rPr>
        <w:t xml:space="preserve"> в 15 дневен срок от подписване на договора в размер на ............................. лв с включен ДДС след издаване на фактура.</w:t>
      </w:r>
    </w:p>
    <w:p w:rsidR="004D4261" w:rsidRPr="00A75766" w:rsidRDefault="004432E7" w:rsidP="004D4261">
      <w:pPr>
        <w:ind w:firstLine="567"/>
        <w:jc w:val="both"/>
      </w:pPr>
      <w:r w:rsidRPr="00A75766">
        <w:rPr>
          <w:b/>
        </w:rPr>
        <w:t>(3)</w:t>
      </w:r>
      <w:r w:rsidRPr="00A75766">
        <w:t xml:space="preserve">  </w:t>
      </w:r>
      <w:r w:rsidR="004D4261" w:rsidRPr="00A75766">
        <w:rPr>
          <w:bCs/>
        </w:rPr>
        <w:t xml:space="preserve">Окончателното балансово плащане ще се извърши след изготвяне на </w:t>
      </w:r>
      <w:r w:rsidR="004D4261" w:rsidRPr="00A75766">
        <w:t xml:space="preserve">акт за приемане на действително извършената работа и </w:t>
      </w:r>
      <w:r w:rsidR="004D4261" w:rsidRPr="00A75766">
        <w:rPr>
          <w:bCs/>
        </w:rPr>
        <w:t xml:space="preserve">Протокол от приемателна комисия, и издаване на фактура от Изпълнителя.  </w:t>
      </w:r>
    </w:p>
    <w:p w:rsidR="004432E7" w:rsidRPr="00A75766" w:rsidRDefault="00A570B3" w:rsidP="00DD12E5">
      <w:pPr>
        <w:ind w:firstLine="360"/>
        <w:jc w:val="both"/>
        <w:rPr>
          <w:lang w:val="ru-RU"/>
        </w:rPr>
      </w:pPr>
      <w:r w:rsidRPr="00A75766">
        <w:rPr>
          <w:b/>
          <w:bCs/>
        </w:rPr>
        <w:t xml:space="preserve">Чл. 6 </w:t>
      </w:r>
      <w:r w:rsidR="00C9786E" w:rsidRPr="00A75766">
        <w:rPr>
          <w:b/>
          <w:bCs/>
        </w:rPr>
        <w:t xml:space="preserve">(1) </w:t>
      </w:r>
      <w:r w:rsidRPr="00A75766">
        <w:rPr>
          <w:b/>
          <w:bCs/>
        </w:rPr>
        <w:t>Д</w:t>
      </w:r>
      <w:r w:rsidRPr="00A75766">
        <w:rPr>
          <w:lang w:val="ru-RU"/>
        </w:rPr>
        <w:t>опустимо разходването на средства за допълнително възникнали работи, но не повече от 10 % от стойността на основния договор за обособена позиция 1</w:t>
      </w:r>
    </w:p>
    <w:p w:rsidR="00C9786E" w:rsidRPr="00A75766" w:rsidRDefault="00DD12E5" w:rsidP="00A570B3">
      <w:pPr>
        <w:ind w:firstLine="567"/>
        <w:jc w:val="both"/>
        <w:rPr>
          <w:lang w:val="ru-RU"/>
        </w:rPr>
      </w:pPr>
      <w:r w:rsidRPr="00A75766">
        <w:rPr>
          <w:b/>
        </w:rPr>
        <w:t>(2)</w:t>
      </w:r>
      <w:r w:rsidRPr="00A75766">
        <w:rPr>
          <w:lang w:val="ru-RU"/>
        </w:rPr>
        <w:t xml:space="preserve"> Допълнително възникналите строителни работи се установяват с протокол подписан от Възложителя, Изпълнителя, Консултанта на обекта и лицето упражняващо авторски контрол, в който протокол се мотивират необходимостта и неизбежността от изпълнение на допълнително възникналите СМР, както и видовете и количества СМР които ще отпаднат от основната количествена сметка (ако има такива). Подписания протокол и/или заменителна таблица не са основание за изпълнение на допълнително възникналите работи. ИЗПЪЛНИТЕЛЯ извършва допълнително възникналите работи само след писменно разрешение от ВЪЗЛОЖИТЕЛЯ</w:t>
      </w:r>
    </w:p>
    <w:p w:rsidR="00DD12E5" w:rsidRPr="00A75766" w:rsidRDefault="00DD12E5" w:rsidP="00A570B3">
      <w:pPr>
        <w:ind w:firstLine="567"/>
        <w:jc w:val="both"/>
      </w:pPr>
      <w:r w:rsidRPr="00A75766">
        <w:rPr>
          <w:b/>
          <w:bCs/>
        </w:rPr>
        <w:t>(3)</w:t>
      </w:r>
      <w:r w:rsidRPr="00A75766">
        <w:t xml:space="preserve"> Промяна на количествата на даден вид работа не е предпоставка за промяна на единичната цена.</w:t>
      </w:r>
    </w:p>
    <w:p w:rsidR="00DD12E5" w:rsidRPr="00A75766" w:rsidRDefault="00DD12E5" w:rsidP="00A570B3">
      <w:pPr>
        <w:ind w:firstLine="567"/>
        <w:jc w:val="both"/>
      </w:pPr>
      <w:r w:rsidRPr="00A75766">
        <w:rPr>
          <w:b/>
          <w:bCs/>
        </w:rPr>
        <w:t>(4)</w:t>
      </w:r>
      <w:r w:rsidRPr="00A75766">
        <w:t xml:space="preserve"> Допълнително възникналите видове работи за невключените в офертата видове СМР се разплащат въз основа на ценообразуващите елементи посочени в чл. 3 ал. 3 на настоящия договор (оферирани от Изпълнителя в Ценовото му предложение)</w:t>
      </w:r>
    </w:p>
    <w:p w:rsidR="00DD12E5" w:rsidRPr="00A75766" w:rsidRDefault="00DD12E5" w:rsidP="00A570B3">
      <w:pPr>
        <w:ind w:firstLine="567"/>
        <w:jc w:val="both"/>
      </w:pPr>
      <w:r w:rsidRPr="00A75766">
        <w:rPr>
          <w:b/>
          <w:bCs/>
        </w:rPr>
        <w:t>(5).</w:t>
      </w:r>
      <w:r w:rsidRPr="00A75766">
        <w:t xml:space="preserve"> Единичните цени на ИЗПЪЛНИТЕЛЯ на допълнително възникналите видове работи се изчисляват на база разходните норми за труд, механизация и материали, съгласувани от ВЪЗЛОЖИТЕЛЯ, а цените на материалите – по фактури.</w:t>
      </w:r>
    </w:p>
    <w:p w:rsidR="00DD12E5" w:rsidRPr="00A75766" w:rsidRDefault="00DD12E5" w:rsidP="00A570B3">
      <w:pPr>
        <w:ind w:firstLine="567"/>
        <w:jc w:val="both"/>
      </w:pPr>
    </w:p>
    <w:p w:rsidR="00DD12E5" w:rsidRPr="00A75766" w:rsidRDefault="00DD12E5" w:rsidP="00A570B3">
      <w:pPr>
        <w:ind w:firstLine="567"/>
        <w:jc w:val="both"/>
        <w:rPr>
          <w:b/>
          <w:bCs/>
        </w:rPr>
      </w:pPr>
      <w:r w:rsidRPr="00A75766">
        <w:rPr>
          <w:b/>
          <w:bCs/>
          <w:sz w:val="28"/>
          <w:szCs w:val="28"/>
        </w:rPr>
        <w:t xml:space="preserve">      </w:t>
      </w:r>
      <w:r w:rsidRPr="00A75766">
        <w:rPr>
          <w:b/>
          <w:bCs/>
        </w:rPr>
        <w:t>ІV. ГАРАНЦИЯ ЗА ИЗПЪЛНЕНИЕ</w:t>
      </w:r>
    </w:p>
    <w:p w:rsidR="00DD12E5" w:rsidRPr="00A75766" w:rsidRDefault="00DD12E5" w:rsidP="00A570B3">
      <w:pPr>
        <w:ind w:firstLine="567"/>
        <w:jc w:val="both"/>
      </w:pPr>
      <w:r w:rsidRPr="00A75766">
        <w:rPr>
          <w:b/>
          <w:bCs/>
        </w:rPr>
        <w:t>Чл. 7. (1)</w:t>
      </w:r>
      <w:r w:rsidRPr="00A75766">
        <w:t xml:space="preserve"> При подписването на настоящия договор ИЗПЪЛНИТЕЛЯТ представя парична или  банкова гаранция за изпълнение в размер на 2 /два/ % от стойността на договора без ДДС.</w:t>
      </w:r>
    </w:p>
    <w:p w:rsidR="00F302D1" w:rsidRPr="00A75766" w:rsidRDefault="00F302D1" w:rsidP="00A570B3">
      <w:pPr>
        <w:ind w:firstLine="567"/>
        <w:jc w:val="both"/>
      </w:pPr>
      <w:r w:rsidRPr="00A75766">
        <w:rPr>
          <w:b/>
          <w:bCs/>
        </w:rPr>
        <w:t>(2)</w:t>
      </w:r>
      <w:r w:rsidRPr="00A75766">
        <w:t xml:space="preserve"> Когато ИЗПЪЛНИТЕЛЯ избере гаранцията за изпълнение да бъде банкова гаранция, тогава в нея трябва да бъде изрично записано, че тя е безусловна и неотменима, че е в полза на </w:t>
      </w:r>
      <w:r w:rsidR="000573CC" w:rsidRPr="00A75766">
        <w:t>ПГ</w:t>
      </w:r>
      <w:r w:rsidR="00BC3441" w:rsidRPr="00A75766">
        <w:t>З „ Стефан Цанов” – гр. Кнежа</w:t>
      </w:r>
      <w:r w:rsidRPr="00A75766">
        <w:t xml:space="preserve"> и че е със срок на валидност – </w:t>
      </w:r>
      <w:r w:rsidRPr="00A75766">
        <w:rPr>
          <w:u w:val="single"/>
        </w:rPr>
        <w:t>най–малко за 6  месеца</w:t>
      </w:r>
      <w:r w:rsidRPr="00A75766">
        <w:t xml:space="preserve"> след изтичане на срока за изпълнение на договора.</w:t>
      </w:r>
    </w:p>
    <w:p w:rsidR="00DD12E5" w:rsidRPr="00A75766" w:rsidRDefault="00F302D1" w:rsidP="00A570B3">
      <w:pPr>
        <w:ind w:firstLine="567"/>
        <w:jc w:val="both"/>
        <w:rPr>
          <w:lang w:val="ru-RU"/>
        </w:rPr>
      </w:pPr>
      <w:r w:rsidRPr="00A75766">
        <w:rPr>
          <w:b/>
          <w:bCs/>
          <w:lang w:val="ru-RU"/>
        </w:rPr>
        <w:t>(3).</w:t>
      </w:r>
      <w:r w:rsidRPr="00A75766">
        <w:rPr>
          <w:lang w:val="ru-RU"/>
        </w:rPr>
        <w:t xml:space="preserve"> Гаранцията за добро изпълнение се освобождава в срок от  6 (шест) месеца след приемането на всички строителни работи, в съответствие с изискванията по Закона на устройство на територията.</w:t>
      </w:r>
    </w:p>
    <w:p w:rsidR="00FC77D7" w:rsidRPr="00A75766" w:rsidRDefault="00FC77D7" w:rsidP="00A570B3">
      <w:pPr>
        <w:ind w:firstLine="567"/>
        <w:jc w:val="both"/>
        <w:rPr>
          <w:b/>
        </w:rPr>
      </w:pPr>
      <w:r w:rsidRPr="00A75766">
        <w:rPr>
          <w:b/>
          <w:bCs/>
        </w:rPr>
        <w:t>(4).</w:t>
      </w:r>
      <w:r w:rsidRPr="00A75766">
        <w:t xml:space="preserve"> Възложителят не дължи лихви по сумата на гаранцията за добро изпълнение, за периода, през който средствата законно са престояли при него.</w:t>
      </w:r>
    </w:p>
    <w:p w:rsidR="004432E7" w:rsidRPr="00A75766" w:rsidRDefault="004432E7" w:rsidP="004432E7">
      <w:pPr>
        <w:jc w:val="center"/>
        <w:rPr>
          <w:b/>
        </w:rPr>
      </w:pPr>
      <w:r w:rsidRPr="00A75766">
        <w:rPr>
          <w:b/>
        </w:rPr>
        <w:t>V. ПРАВА И ЗАДЪЛЖЕНИЯ НА ВЪЗЛОЖИТЕЛЯ</w:t>
      </w:r>
    </w:p>
    <w:p w:rsidR="004432E7" w:rsidRPr="00A75766" w:rsidRDefault="004432E7" w:rsidP="004432E7">
      <w:pPr>
        <w:ind w:firstLine="720"/>
        <w:jc w:val="both"/>
      </w:pPr>
      <w:r w:rsidRPr="00A75766">
        <w:rPr>
          <w:b/>
        </w:rPr>
        <w:lastRenderedPageBreak/>
        <w:t xml:space="preserve">Чл. </w:t>
      </w:r>
      <w:r w:rsidR="00FC77D7" w:rsidRPr="00A75766">
        <w:rPr>
          <w:b/>
        </w:rPr>
        <w:t>8</w:t>
      </w:r>
      <w:r w:rsidRPr="00A75766">
        <w:rPr>
          <w:b/>
        </w:rPr>
        <w:t xml:space="preserve">. Възложителят </w:t>
      </w:r>
      <w:r w:rsidRPr="00A75766">
        <w:t>има право:</w:t>
      </w:r>
    </w:p>
    <w:p w:rsidR="004432E7" w:rsidRPr="00A75766" w:rsidRDefault="004432E7" w:rsidP="004432E7">
      <w:pPr>
        <w:ind w:firstLine="720"/>
        <w:jc w:val="both"/>
      </w:pPr>
      <w:r w:rsidRPr="00A75766">
        <w:t>(1) във всеки момент от изпълнението на настоящия договор да извършва проверка относно качеството на изпълнението, без с това да пречи на оперативната самостоятелност на Изпълнителя.</w:t>
      </w:r>
    </w:p>
    <w:p w:rsidR="004432E7" w:rsidRPr="00A75766" w:rsidRDefault="004432E7" w:rsidP="004432E7">
      <w:pPr>
        <w:ind w:firstLine="720"/>
        <w:jc w:val="both"/>
      </w:pPr>
      <w:r w:rsidRPr="00A75766">
        <w:t>(2) при констатиране недостатъци на обекта от негови представители, да не заплаща извършените до момента дейности, до отстраняването им, от и за сметка на Изпълнителя, в определения за това срок.</w:t>
      </w:r>
    </w:p>
    <w:p w:rsidR="004432E7" w:rsidRPr="00A75766" w:rsidRDefault="004432E7" w:rsidP="004432E7">
      <w:pPr>
        <w:ind w:firstLine="720"/>
        <w:jc w:val="both"/>
      </w:pPr>
      <w:r w:rsidRPr="00A75766">
        <w:rPr>
          <w:b/>
        </w:rPr>
        <w:t xml:space="preserve">Чл. </w:t>
      </w:r>
      <w:r w:rsidR="00FC77D7" w:rsidRPr="00A75766">
        <w:rPr>
          <w:b/>
        </w:rPr>
        <w:t>9</w:t>
      </w:r>
      <w:r w:rsidRPr="00A75766">
        <w:rPr>
          <w:b/>
        </w:rPr>
        <w:t xml:space="preserve">. Възложителят </w:t>
      </w:r>
      <w:r w:rsidRPr="00A75766">
        <w:t>се задължава:</w:t>
      </w:r>
    </w:p>
    <w:p w:rsidR="004432E7" w:rsidRPr="00A75766" w:rsidRDefault="004432E7" w:rsidP="004432E7">
      <w:pPr>
        <w:ind w:firstLine="720"/>
        <w:jc w:val="both"/>
      </w:pPr>
      <w:r w:rsidRPr="00A75766">
        <w:t>(1) да посочи имената на лицата, които ще упражняват инвеститорски контрол на обекта, предмет на настоящия договор;</w:t>
      </w:r>
    </w:p>
    <w:p w:rsidR="004432E7" w:rsidRPr="00A75766" w:rsidRDefault="004432E7" w:rsidP="004432E7">
      <w:pPr>
        <w:ind w:firstLine="720"/>
        <w:jc w:val="both"/>
      </w:pPr>
      <w:r w:rsidRPr="00A75766">
        <w:t>(2) да осигури периодичен инвеститорски контрол при извършване на предвидените в договора дейности;</w:t>
      </w:r>
    </w:p>
    <w:p w:rsidR="004432E7" w:rsidRPr="00A75766" w:rsidRDefault="004432E7" w:rsidP="004432E7">
      <w:pPr>
        <w:ind w:firstLine="720"/>
        <w:jc w:val="both"/>
      </w:pPr>
      <w:r w:rsidRPr="00A75766">
        <w:t xml:space="preserve">(3)  да осигури достъп до всички части на строителната площадка при подписване на протокола </w:t>
      </w:r>
      <w:r w:rsidRPr="00A75766">
        <w:rPr>
          <w:lang w:val="be-BY"/>
        </w:rPr>
        <w:t>откриване същата</w:t>
      </w:r>
      <w:r w:rsidRPr="00A75766">
        <w:t xml:space="preserve"> и създаде условия на Изпълнителя за извършване на предвидените в договора дейности;</w:t>
      </w:r>
    </w:p>
    <w:p w:rsidR="004432E7" w:rsidRPr="00A75766" w:rsidRDefault="004432E7" w:rsidP="004432E7">
      <w:pPr>
        <w:ind w:firstLine="720"/>
        <w:jc w:val="both"/>
      </w:pPr>
      <w:r w:rsidRPr="00A75766">
        <w:t>(</w:t>
      </w:r>
      <w:r w:rsidRPr="00A75766">
        <w:rPr>
          <w:lang w:val="ru-RU"/>
        </w:rPr>
        <w:t>4</w:t>
      </w:r>
      <w:r w:rsidRPr="00A75766">
        <w:t>) да предоставя на Изпълнителя допълнителни изходни данни, необходимостта от които е възникнала в процеса на изпълнение на поръчката.</w:t>
      </w:r>
    </w:p>
    <w:p w:rsidR="004432E7" w:rsidRPr="00A75766" w:rsidRDefault="004432E7" w:rsidP="004432E7">
      <w:pPr>
        <w:ind w:firstLine="720"/>
        <w:jc w:val="both"/>
      </w:pPr>
      <w:r w:rsidRPr="00A75766">
        <w:t>(</w:t>
      </w:r>
      <w:r w:rsidRPr="00A75766">
        <w:rPr>
          <w:lang w:val="ru-RU"/>
        </w:rPr>
        <w:t>5</w:t>
      </w:r>
      <w:r w:rsidRPr="00A75766">
        <w:t>) да участва със свои представители при приемане на извършената работа, както и назначи комисия за окончателното приемане на обекта;</w:t>
      </w:r>
    </w:p>
    <w:p w:rsidR="004432E7" w:rsidRPr="00A75766" w:rsidRDefault="004432E7" w:rsidP="004432E7">
      <w:pPr>
        <w:ind w:firstLine="720"/>
        <w:jc w:val="both"/>
      </w:pPr>
      <w:r w:rsidRPr="00A75766">
        <w:t>(</w:t>
      </w:r>
      <w:r w:rsidRPr="00A75766">
        <w:rPr>
          <w:lang w:val="ru-RU"/>
        </w:rPr>
        <w:t>6)</w:t>
      </w:r>
      <w:r w:rsidRPr="00A75766">
        <w:t>. при констатиране на недостатъци на обекта от негови представители да уведомява Изпълнителя за появили се в гаранционния срок дефекти.</w:t>
      </w:r>
    </w:p>
    <w:p w:rsidR="004432E7" w:rsidRPr="00A75766" w:rsidRDefault="004432E7" w:rsidP="004432E7">
      <w:pPr>
        <w:ind w:firstLine="720"/>
        <w:jc w:val="both"/>
      </w:pPr>
      <w:r w:rsidRPr="00A75766">
        <w:t>(7) да оказва съдействие на Изпълнителя при изпълнение на дейностите по настоящия договор.</w:t>
      </w:r>
    </w:p>
    <w:p w:rsidR="004432E7" w:rsidRPr="00A75766" w:rsidRDefault="004432E7" w:rsidP="004432E7">
      <w:pPr>
        <w:jc w:val="both"/>
        <w:rPr>
          <w:lang w:val="ru-RU"/>
        </w:rPr>
      </w:pPr>
      <w:r w:rsidRPr="00A75766">
        <w:t xml:space="preserve">         </w:t>
      </w:r>
      <w:r w:rsidRPr="00A75766">
        <w:tab/>
      </w:r>
    </w:p>
    <w:p w:rsidR="004432E7" w:rsidRPr="00A75766" w:rsidRDefault="004432E7" w:rsidP="004432E7">
      <w:pPr>
        <w:ind w:firstLine="567"/>
        <w:jc w:val="center"/>
        <w:rPr>
          <w:b/>
        </w:rPr>
      </w:pPr>
      <w:r w:rsidRPr="00A75766">
        <w:rPr>
          <w:b/>
        </w:rPr>
        <w:t>V</w:t>
      </w:r>
      <w:r w:rsidR="00A5701F" w:rsidRPr="00A75766">
        <w:rPr>
          <w:b/>
          <w:lang w:val="en-US"/>
        </w:rPr>
        <w:t>I</w:t>
      </w:r>
      <w:r w:rsidRPr="00A75766">
        <w:rPr>
          <w:b/>
        </w:rPr>
        <w:t>. ПРАВА И ЗАДЪЛЖЕНИЯ  НА  ИЗПЪЛНИТЕЛЯ</w:t>
      </w:r>
    </w:p>
    <w:p w:rsidR="004432E7" w:rsidRPr="00A75766" w:rsidRDefault="004432E7" w:rsidP="004432E7">
      <w:pPr>
        <w:ind w:firstLine="540"/>
        <w:jc w:val="both"/>
      </w:pPr>
      <w:r w:rsidRPr="00A75766">
        <w:rPr>
          <w:b/>
        </w:rPr>
        <w:t xml:space="preserve">Чл. </w:t>
      </w:r>
      <w:r w:rsidR="00A5701F" w:rsidRPr="00A75766">
        <w:rPr>
          <w:b/>
          <w:lang w:val="en-US"/>
        </w:rPr>
        <w:t>10</w:t>
      </w:r>
      <w:r w:rsidRPr="00A75766">
        <w:rPr>
          <w:b/>
        </w:rPr>
        <w:t xml:space="preserve">. Изпълнителят </w:t>
      </w:r>
      <w:r w:rsidRPr="00A75766">
        <w:t>има право:</w:t>
      </w:r>
    </w:p>
    <w:p w:rsidR="004432E7" w:rsidRPr="00A75766" w:rsidRDefault="004432E7" w:rsidP="004432E7">
      <w:pPr>
        <w:numPr>
          <w:ilvl w:val="0"/>
          <w:numId w:val="1"/>
        </w:numPr>
        <w:tabs>
          <w:tab w:val="clear" w:pos="1542"/>
          <w:tab w:val="left" w:pos="900"/>
        </w:tabs>
        <w:ind w:left="900" w:hanging="333"/>
        <w:jc w:val="both"/>
      </w:pPr>
      <w:r w:rsidRPr="00A75766">
        <w:t xml:space="preserve">При изпълнение дейностите по настоящия договор да получи договорена стойност. </w:t>
      </w:r>
    </w:p>
    <w:p w:rsidR="004432E7" w:rsidRPr="00A75766" w:rsidRDefault="004432E7" w:rsidP="004432E7">
      <w:pPr>
        <w:numPr>
          <w:ilvl w:val="0"/>
          <w:numId w:val="1"/>
        </w:numPr>
        <w:tabs>
          <w:tab w:val="clear" w:pos="1542"/>
          <w:tab w:val="left" w:pos="900"/>
        </w:tabs>
        <w:ind w:left="900" w:hanging="333"/>
        <w:jc w:val="both"/>
      </w:pPr>
      <w:r w:rsidRPr="00A75766">
        <w:t>Да иска съдействието на Възложителя при изпълнението на договорените работи.</w:t>
      </w:r>
    </w:p>
    <w:p w:rsidR="004432E7" w:rsidRPr="00A75766" w:rsidRDefault="004432E7" w:rsidP="004432E7">
      <w:pPr>
        <w:ind w:firstLine="567"/>
        <w:jc w:val="both"/>
      </w:pPr>
      <w:r w:rsidRPr="00A75766">
        <w:rPr>
          <w:b/>
        </w:rPr>
        <w:t xml:space="preserve">Чл. </w:t>
      </w:r>
      <w:r w:rsidR="00A5701F" w:rsidRPr="00A75766">
        <w:rPr>
          <w:b/>
          <w:lang w:val="ru-RU"/>
        </w:rPr>
        <w:t>11</w:t>
      </w:r>
      <w:r w:rsidRPr="00A75766">
        <w:rPr>
          <w:b/>
        </w:rPr>
        <w:t>. Изпълнителят</w:t>
      </w:r>
      <w:r w:rsidRPr="00A75766">
        <w:t xml:space="preserve"> се задължава </w:t>
      </w:r>
    </w:p>
    <w:p w:rsidR="004432E7" w:rsidRPr="00A75766" w:rsidRDefault="004432E7" w:rsidP="004432E7">
      <w:pPr>
        <w:ind w:firstLine="567"/>
        <w:jc w:val="both"/>
      </w:pPr>
      <w:r w:rsidRPr="00A75766">
        <w:rPr>
          <w:b/>
        </w:rPr>
        <w:t>(1)</w:t>
      </w:r>
      <w:r w:rsidRPr="00A75766">
        <w:t xml:space="preserve"> да извърши качествено възложените му работи, с необходимия професионализъм и в сроковете, посочени в настоящия договор; в съответствие с изискванията на ПИПСМР и действащото законодателство в Република България.</w:t>
      </w:r>
    </w:p>
    <w:p w:rsidR="004432E7" w:rsidRPr="00A75766" w:rsidRDefault="004432E7" w:rsidP="004432E7">
      <w:pPr>
        <w:tabs>
          <w:tab w:val="left" w:pos="851"/>
        </w:tabs>
        <w:ind w:firstLine="567"/>
        <w:jc w:val="both"/>
      </w:pPr>
      <w:r w:rsidRPr="00A75766">
        <w:rPr>
          <w:b/>
        </w:rPr>
        <w:t xml:space="preserve">(2). </w:t>
      </w:r>
      <w:r w:rsidRPr="00A75766">
        <w:t xml:space="preserve">да изготви План за безопасност и здраве в петдневен срок от подписване на договора.  </w:t>
      </w:r>
    </w:p>
    <w:p w:rsidR="004432E7" w:rsidRPr="00A75766" w:rsidRDefault="004432E7" w:rsidP="004432E7">
      <w:pPr>
        <w:tabs>
          <w:tab w:val="left" w:pos="851"/>
        </w:tabs>
        <w:ind w:firstLine="567"/>
        <w:jc w:val="both"/>
      </w:pPr>
      <w:r w:rsidRPr="00A75766">
        <w:rPr>
          <w:b/>
        </w:rPr>
        <w:t>(3).</w:t>
      </w:r>
      <w:r w:rsidRPr="00A75766">
        <w:t xml:space="preserve"> по време на строителството да се спазват изискванията на чл. 74 от ЗУТ.</w:t>
      </w:r>
    </w:p>
    <w:p w:rsidR="004432E7" w:rsidRPr="00A75766" w:rsidRDefault="004432E7" w:rsidP="004432E7">
      <w:pPr>
        <w:tabs>
          <w:tab w:val="left" w:pos="851"/>
        </w:tabs>
        <w:ind w:firstLine="567"/>
        <w:jc w:val="both"/>
      </w:pPr>
      <w:r w:rsidRPr="00A75766">
        <w:rPr>
          <w:b/>
        </w:rPr>
        <w:t>(4)</w:t>
      </w:r>
      <w:r w:rsidRPr="00A75766">
        <w:t xml:space="preserve"> при нарушаване на части от сградата които не са обект на настоящия договор или настилки на съществуващите прилежащи терени, улици и алеи, да възстанови същите преди предаване на обекта.</w:t>
      </w:r>
    </w:p>
    <w:p w:rsidR="004432E7" w:rsidRPr="00A75766" w:rsidRDefault="004432E7" w:rsidP="004432E7">
      <w:pPr>
        <w:tabs>
          <w:tab w:val="left" w:pos="851"/>
        </w:tabs>
        <w:ind w:firstLine="567"/>
        <w:jc w:val="both"/>
      </w:pPr>
      <w:r w:rsidRPr="00A75766">
        <w:rPr>
          <w:b/>
        </w:rPr>
        <w:t>(5)</w:t>
      </w:r>
      <w:r w:rsidRPr="00A75766">
        <w:t xml:space="preserve"> да опазва от повреди и да възстанови съществуващите подземни и надземни проводи и съоръжения, трайни настилки и зелени площи.</w:t>
      </w:r>
    </w:p>
    <w:p w:rsidR="004432E7" w:rsidRPr="00A75766" w:rsidRDefault="004432E7" w:rsidP="004432E7">
      <w:pPr>
        <w:ind w:firstLine="567"/>
        <w:jc w:val="both"/>
      </w:pPr>
      <w:r w:rsidRPr="00A75766">
        <w:rPr>
          <w:b/>
        </w:rPr>
        <w:t xml:space="preserve">(6). </w:t>
      </w:r>
      <w:r w:rsidRPr="00A75766">
        <w:t>да влага при строителството качествени материали, конструкции и изделия, отговарящи на изискванията на БДС.</w:t>
      </w:r>
    </w:p>
    <w:p w:rsidR="004432E7" w:rsidRPr="00A75766" w:rsidRDefault="004432E7" w:rsidP="004432E7">
      <w:pPr>
        <w:ind w:firstLine="567"/>
        <w:jc w:val="both"/>
      </w:pPr>
      <w:r w:rsidRPr="00A75766">
        <w:rPr>
          <w:b/>
        </w:rPr>
        <w:t xml:space="preserve">(7). </w:t>
      </w:r>
      <w:r w:rsidRPr="00A75766">
        <w:t xml:space="preserve">При неспазване на изискването по предходната точка </w:t>
      </w:r>
      <w:r w:rsidRPr="00A75766">
        <w:rPr>
          <w:b/>
        </w:rPr>
        <w:t>Изпълнителят</w:t>
      </w:r>
      <w:r w:rsidRPr="00A75766">
        <w:t xml:space="preserve"> е длъжен сам и за своя сметка да подмени вложените некачествени материали в сроковете, определени от </w:t>
      </w:r>
      <w:r w:rsidRPr="00A75766">
        <w:rPr>
          <w:b/>
        </w:rPr>
        <w:t>Възложителя</w:t>
      </w:r>
      <w:r w:rsidRPr="00A75766">
        <w:t>.</w:t>
      </w:r>
    </w:p>
    <w:p w:rsidR="004432E7" w:rsidRPr="00A75766" w:rsidRDefault="004432E7" w:rsidP="004432E7">
      <w:pPr>
        <w:ind w:firstLine="567"/>
        <w:jc w:val="both"/>
      </w:pPr>
      <w:r w:rsidRPr="00A75766">
        <w:rPr>
          <w:b/>
        </w:rPr>
        <w:t xml:space="preserve">(8). </w:t>
      </w:r>
      <w:r w:rsidRPr="00A75766">
        <w:t xml:space="preserve">да създава условия за контрол от страна на </w:t>
      </w:r>
      <w:r w:rsidRPr="00A75766">
        <w:rPr>
          <w:b/>
        </w:rPr>
        <w:t>Възложителя.</w:t>
      </w:r>
    </w:p>
    <w:p w:rsidR="004432E7" w:rsidRPr="00A75766" w:rsidRDefault="004432E7" w:rsidP="004432E7">
      <w:pPr>
        <w:shd w:val="clear" w:color="auto" w:fill="FFFFFF"/>
        <w:tabs>
          <w:tab w:val="left" w:pos="-180"/>
        </w:tabs>
        <w:ind w:firstLine="567"/>
        <w:jc w:val="both"/>
      </w:pPr>
      <w:r w:rsidRPr="00A75766">
        <w:rPr>
          <w:b/>
        </w:rPr>
        <w:t xml:space="preserve">(9). </w:t>
      </w:r>
      <w:r w:rsidRPr="00A75766">
        <w:t xml:space="preserve">да води пълно досие на обекта (протоколи и актове по Наредба № 3 от 2003 год. за съставяне на актове и протоколи по време на строителство) и при нужда да го </w:t>
      </w:r>
      <w:r w:rsidRPr="00A75766">
        <w:lastRenderedPageBreak/>
        <w:t xml:space="preserve">предоставя на </w:t>
      </w:r>
      <w:r w:rsidRPr="00A75766">
        <w:rPr>
          <w:b/>
        </w:rPr>
        <w:t>Възложителя</w:t>
      </w:r>
      <w:r w:rsidRPr="00A75766">
        <w:t xml:space="preserve">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4432E7" w:rsidRPr="00A75766" w:rsidRDefault="004432E7" w:rsidP="004432E7">
      <w:pPr>
        <w:ind w:firstLine="567"/>
        <w:jc w:val="both"/>
      </w:pPr>
      <w:r w:rsidRPr="00A75766">
        <w:rPr>
          <w:b/>
        </w:rPr>
        <w:t xml:space="preserve">(10). </w:t>
      </w:r>
      <w:r w:rsidRPr="00A75766">
        <w:t>да извърши за своя сметка всички работи по отстраняването на допуснати грешки, недостатъци и други констатирани от инвеститорския контрол на обекта.</w:t>
      </w:r>
    </w:p>
    <w:p w:rsidR="004432E7" w:rsidRPr="00A75766" w:rsidRDefault="004432E7" w:rsidP="004432E7">
      <w:pPr>
        <w:ind w:firstLine="567"/>
        <w:jc w:val="both"/>
      </w:pPr>
      <w:r w:rsidRPr="00A75766">
        <w:rPr>
          <w:b/>
        </w:rPr>
        <w:t>(11)</w:t>
      </w:r>
      <w:r w:rsidRPr="00A75766">
        <w:t>.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4432E7" w:rsidRPr="00A75766" w:rsidRDefault="004432E7" w:rsidP="004432E7">
      <w:pPr>
        <w:ind w:firstLine="567"/>
        <w:jc w:val="both"/>
      </w:pPr>
      <w:r w:rsidRPr="00A75766">
        <w:rPr>
          <w:b/>
        </w:rPr>
        <w:t xml:space="preserve">(12). </w:t>
      </w:r>
      <w:r w:rsidRPr="00A75766">
        <w:t>при извършване на строително-ремонтните работи да опазва подземната и надземната техническа инфраструктура и съоръжения, като при нанасяне на щети да ги отстранява за своя сметка в рамките на изпълнението на възложената дейност.</w:t>
      </w:r>
    </w:p>
    <w:p w:rsidR="004432E7" w:rsidRPr="00A75766" w:rsidRDefault="004432E7" w:rsidP="004432E7">
      <w:pPr>
        <w:ind w:firstLine="567"/>
        <w:jc w:val="both"/>
      </w:pPr>
      <w:r w:rsidRPr="00A75766">
        <w:rPr>
          <w:b/>
        </w:rPr>
        <w:t xml:space="preserve">(13). </w:t>
      </w:r>
      <w:r w:rsidRPr="00A75766">
        <w:t>сам и за своя сметка да осигурява по времетраене на договора изискванията на Закон за здравословни и безопасни условия на труда (ЗЗБУТ) в сила от 01.01.2005 г. и при спазване условията на Наредба № 2/2004 г. за минимални изисквания за здравословни и безопасни условия на труд при извършване на СМР и опазване на околната среда както и изискванията на Наредба № 2 за противопожарни строително-технически норми.</w:t>
      </w:r>
    </w:p>
    <w:p w:rsidR="004432E7" w:rsidRPr="00A75766" w:rsidRDefault="004432E7" w:rsidP="004432E7">
      <w:pPr>
        <w:jc w:val="both"/>
      </w:pPr>
    </w:p>
    <w:p w:rsidR="004432E7" w:rsidRPr="00A75766" w:rsidRDefault="004432E7" w:rsidP="004432E7">
      <w:pPr>
        <w:ind w:firstLine="567"/>
        <w:jc w:val="center"/>
        <w:rPr>
          <w:b/>
        </w:rPr>
      </w:pPr>
      <w:r w:rsidRPr="00A75766">
        <w:rPr>
          <w:b/>
        </w:rPr>
        <w:t>VІ</w:t>
      </w:r>
      <w:r w:rsidR="00A5701F" w:rsidRPr="00A75766">
        <w:rPr>
          <w:b/>
          <w:lang w:val="en-US"/>
        </w:rPr>
        <w:t>I</w:t>
      </w:r>
      <w:r w:rsidRPr="00A75766">
        <w:rPr>
          <w:b/>
        </w:rPr>
        <w:t>. ГАРАНЦИОННИ СРОКОВЕ И УСЛОВИЯ</w:t>
      </w:r>
    </w:p>
    <w:p w:rsidR="004432E7" w:rsidRPr="00A75766" w:rsidRDefault="004432E7" w:rsidP="004432E7">
      <w:pPr>
        <w:ind w:firstLine="567"/>
        <w:jc w:val="both"/>
      </w:pPr>
      <w:r w:rsidRPr="00A75766">
        <w:rPr>
          <w:b/>
        </w:rPr>
        <w:t>Чл. 1</w:t>
      </w:r>
      <w:r w:rsidR="00A5701F" w:rsidRPr="00A75766">
        <w:rPr>
          <w:b/>
          <w:lang w:val="ru-RU"/>
        </w:rPr>
        <w:t>2</w:t>
      </w:r>
      <w:r w:rsidRPr="00A75766">
        <w:rPr>
          <w:b/>
        </w:rPr>
        <w:t xml:space="preserve">. (1). </w:t>
      </w:r>
      <w:r w:rsidRPr="00A75766">
        <w:t>Гаранционните срокове за извършените строително - ремонтни работи са   съгласно  чл. 160, ал. 4, ал. 5 от ЗУТ и Наредба № 2/2003 г. за въвеждане в експлоатация на строежите в Република България и минимални гаранционни срокове за изпълнени СМР, съоръжения и строителни обекти и започват да текат от датата на подписване на приемателно- предавателния протокол за окончателното приемане на обект, удостоверение за въвеждане в експлоатация или разрешение за ползване в зависимост от категорията на съотвения строеж.</w:t>
      </w:r>
    </w:p>
    <w:p w:rsidR="004432E7" w:rsidRPr="00A75766" w:rsidRDefault="004432E7" w:rsidP="004432E7">
      <w:pPr>
        <w:ind w:firstLine="567"/>
        <w:jc w:val="both"/>
      </w:pPr>
      <w:r w:rsidRPr="00A75766">
        <w:rPr>
          <w:b/>
        </w:rPr>
        <w:t>(2)</w:t>
      </w:r>
      <w:r w:rsidRPr="00A75766">
        <w:t xml:space="preserve"> Изпълнителят отстранява възникналите повреди, констатираните скрити дефекти и некачествено изпълнение работи по време на гаранционния срок за своя сметка в срок до 10 (десет) работни дни,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4432E7" w:rsidRPr="00A75766" w:rsidRDefault="004432E7" w:rsidP="004432E7">
      <w:pPr>
        <w:pStyle w:val="BodyText2"/>
        <w:ind w:firstLine="540"/>
        <w:rPr>
          <w:szCs w:val="24"/>
        </w:rPr>
      </w:pPr>
      <w:r w:rsidRPr="00A75766">
        <w:rPr>
          <w:b/>
          <w:szCs w:val="24"/>
        </w:rPr>
        <w:t>(3)</w:t>
      </w:r>
      <w:r w:rsidRPr="00A75766">
        <w:rPr>
          <w:szCs w:val="24"/>
        </w:rPr>
        <w:t xml:space="preserve"> В случай, че Изпълнителят не отстрани дефектите по предходната алинея, Възложителят има право да ги отстрани за сметка на Изпълнителя, като направените разходи се  предявяват по съответния ред към Изпълнителя.</w:t>
      </w:r>
    </w:p>
    <w:p w:rsidR="004432E7" w:rsidRPr="00A75766" w:rsidRDefault="004432E7" w:rsidP="004432E7">
      <w:pPr>
        <w:pStyle w:val="BodyText2"/>
        <w:ind w:left="600"/>
        <w:rPr>
          <w:szCs w:val="24"/>
        </w:rPr>
      </w:pPr>
      <w:r w:rsidRPr="00A75766">
        <w:t xml:space="preserve"> </w:t>
      </w:r>
    </w:p>
    <w:p w:rsidR="004432E7" w:rsidRPr="00A75766" w:rsidRDefault="004432E7" w:rsidP="000B2362">
      <w:pPr>
        <w:jc w:val="center"/>
        <w:rPr>
          <w:b/>
        </w:rPr>
      </w:pPr>
      <w:r w:rsidRPr="00A75766">
        <w:rPr>
          <w:b/>
        </w:rPr>
        <w:t>VІІ</w:t>
      </w:r>
      <w:r w:rsidR="00D43DC3" w:rsidRPr="00A75766">
        <w:rPr>
          <w:b/>
          <w:lang w:val="en-US"/>
        </w:rPr>
        <w:t>I</w:t>
      </w:r>
      <w:r w:rsidRPr="00A75766">
        <w:rPr>
          <w:b/>
        </w:rPr>
        <w:t>. КОНТРОЛ И ПРИЕМАНЕ НА СТРОИТЕЛНО-РЕМОНТНИТЕ РАБОТИ.</w:t>
      </w:r>
    </w:p>
    <w:p w:rsidR="004432E7" w:rsidRPr="00A75766" w:rsidRDefault="004432E7" w:rsidP="004432E7">
      <w:pPr>
        <w:ind w:firstLine="567"/>
        <w:jc w:val="both"/>
      </w:pPr>
      <w:r w:rsidRPr="00A75766">
        <w:rPr>
          <w:b/>
        </w:rPr>
        <w:t>Чл. 1</w:t>
      </w:r>
      <w:r w:rsidR="00A5701F" w:rsidRPr="00A75766">
        <w:rPr>
          <w:b/>
          <w:lang w:val="ru-RU"/>
        </w:rPr>
        <w:t>3</w:t>
      </w:r>
      <w:r w:rsidRPr="00A75766">
        <w:rPr>
          <w:b/>
        </w:rPr>
        <w:t xml:space="preserve">. </w:t>
      </w:r>
      <w:r w:rsidRPr="00A75766">
        <w:t xml:space="preserve">Контролът по изпълнението на обекта се осъществява от представител на </w:t>
      </w:r>
      <w:r w:rsidRPr="00A75766">
        <w:rPr>
          <w:b/>
        </w:rPr>
        <w:t>Възложителя</w:t>
      </w:r>
      <w:r w:rsidRPr="00A75766">
        <w:t>.</w:t>
      </w:r>
    </w:p>
    <w:p w:rsidR="004432E7" w:rsidRPr="00A75766" w:rsidRDefault="004432E7" w:rsidP="004432E7">
      <w:pPr>
        <w:ind w:firstLine="567"/>
        <w:jc w:val="both"/>
      </w:pPr>
      <w:r w:rsidRPr="00A75766">
        <w:rPr>
          <w:b/>
        </w:rPr>
        <w:t>Чл. 1</w:t>
      </w:r>
      <w:r w:rsidR="00A5701F" w:rsidRPr="00A75766">
        <w:rPr>
          <w:b/>
          <w:lang w:val="ru-RU"/>
        </w:rPr>
        <w:t>4</w:t>
      </w:r>
      <w:r w:rsidRPr="00A75766">
        <w:rPr>
          <w:b/>
        </w:rPr>
        <w:t xml:space="preserve">. </w:t>
      </w:r>
      <w:r w:rsidRPr="00A75766">
        <w:t xml:space="preserve">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w:t>
      </w:r>
      <w:r w:rsidRPr="00A75766">
        <w:rPr>
          <w:b/>
        </w:rPr>
        <w:t>Възложителя</w:t>
      </w:r>
      <w:r w:rsidRPr="00A75766">
        <w:t xml:space="preserve">, и </w:t>
      </w:r>
      <w:r w:rsidRPr="00A75766">
        <w:rPr>
          <w:b/>
        </w:rPr>
        <w:t>Изпълнителя</w:t>
      </w:r>
      <w:r w:rsidRPr="00A75766">
        <w:t xml:space="preserve">. В случай, че от страна на </w:t>
      </w:r>
      <w:r w:rsidRPr="00A75766">
        <w:rPr>
          <w:b/>
        </w:rPr>
        <w:t>Възложителя</w:t>
      </w:r>
      <w:r w:rsidRPr="00A75766">
        <w:t xml:space="preserve"> бъдат констатирани недостатъци, възложените СМР не се приемат и не се заплащат, до отстраняване на недостатъците, от и за сметка на Изпълнителя, в определения за това срок. </w:t>
      </w:r>
    </w:p>
    <w:p w:rsidR="004432E7" w:rsidRPr="00A75766" w:rsidRDefault="004432E7" w:rsidP="004432E7">
      <w:pPr>
        <w:ind w:firstLine="567"/>
        <w:jc w:val="both"/>
        <w:rPr>
          <w:b/>
          <w:bCs/>
        </w:rPr>
      </w:pPr>
      <w:r w:rsidRPr="00A75766">
        <w:rPr>
          <w:b/>
        </w:rPr>
        <w:t>Чл. 1</w:t>
      </w:r>
      <w:r w:rsidR="00A5701F" w:rsidRPr="00A75766">
        <w:rPr>
          <w:b/>
          <w:lang w:val="ru-RU"/>
        </w:rPr>
        <w:t>5</w:t>
      </w:r>
      <w:r w:rsidRPr="00A75766">
        <w:rPr>
          <w:b/>
        </w:rPr>
        <w:t xml:space="preserve">. </w:t>
      </w:r>
      <w:r w:rsidRPr="00A75766">
        <w:t xml:space="preserve">Извършените СМР се приемат от упълномощени представители на </w:t>
      </w:r>
      <w:r w:rsidRPr="00A75766">
        <w:rPr>
          <w:b/>
        </w:rPr>
        <w:t xml:space="preserve">Възложителя, </w:t>
      </w:r>
      <w:r w:rsidRPr="00A75766">
        <w:t xml:space="preserve">изпълняващи длъжността „Инвеститорски контрол“ на обекта. Изготвят се необходимите актове и протоколи  съгласно Наредба № 3/2003 г. за съставяне на актове и протоколи по време на строителството за действително извършените СМР. </w:t>
      </w:r>
      <w:r w:rsidRPr="00A75766">
        <w:lastRenderedPageBreak/>
        <w:t>Приемането на изпълнените СМР се</w:t>
      </w:r>
      <w:r w:rsidRPr="00A75766">
        <w:rPr>
          <w:b/>
          <w:bCs/>
        </w:rPr>
        <w:t xml:space="preserve"> </w:t>
      </w:r>
      <w:r w:rsidRPr="00A75766">
        <w:t>извършва съгласно изискванията на ЗУТ  Наредбите към него.</w:t>
      </w:r>
    </w:p>
    <w:p w:rsidR="004432E7" w:rsidRPr="00A75766" w:rsidRDefault="004432E7" w:rsidP="004432E7">
      <w:pPr>
        <w:ind w:firstLine="567"/>
        <w:jc w:val="both"/>
      </w:pPr>
    </w:p>
    <w:p w:rsidR="004432E7" w:rsidRPr="00A75766" w:rsidRDefault="004432E7" w:rsidP="000B2362">
      <w:pPr>
        <w:jc w:val="both"/>
        <w:rPr>
          <w:b/>
        </w:rPr>
      </w:pPr>
      <w:r w:rsidRPr="00A75766">
        <w:softHyphen/>
      </w:r>
      <w:r w:rsidRPr="00A75766">
        <w:softHyphen/>
      </w:r>
      <w:r w:rsidRPr="00A75766">
        <w:rPr>
          <w:b/>
        </w:rPr>
        <w:t>I</w:t>
      </w:r>
      <w:r w:rsidR="00D43DC3" w:rsidRPr="00A75766">
        <w:rPr>
          <w:b/>
          <w:lang w:val="en-US"/>
        </w:rPr>
        <w:t>X</w:t>
      </w:r>
      <w:r w:rsidRPr="00A75766">
        <w:rPr>
          <w:b/>
        </w:rPr>
        <w:t>. САНКЦИИ И НЕУСТОЙКИ И ГАРАНЦИИ ЗА ИЗПЪЛНЕНИЕ НА ДОГОВОРА</w:t>
      </w:r>
    </w:p>
    <w:p w:rsidR="004432E7" w:rsidRPr="00A75766" w:rsidRDefault="004432E7" w:rsidP="004432E7">
      <w:pPr>
        <w:ind w:firstLine="567"/>
        <w:jc w:val="both"/>
      </w:pPr>
      <w:r w:rsidRPr="00A75766">
        <w:rPr>
          <w:b/>
        </w:rPr>
        <w:t>Чл. 1</w:t>
      </w:r>
      <w:r w:rsidR="00A5701F" w:rsidRPr="00A75766">
        <w:rPr>
          <w:b/>
          <w:lang w:val="ru-RU"/>
        </w:rPr>
        <w:t>6</w:t>
      </w:r>
      <w:r w:rsidRPr="00A75766">
        <w:rPr>
          <w:b/>
        </w:rPr>
        <w:t xml:space="preserve">. </w:t>
      </w:r>
      <w:r w:rsidRPr="00A75766">
        <w:t xml:space="preserve">При пълно неизпълнение на поетите с настоящия договор задължения, Изпълнителят заплаща неустойка на Възложителя, в размер от 20 % (двадесет процента) от стойността на договора. </w:t>
      </w:r>
    </w:p>
    <w:p w:rsidR="004432E7" w:rsidRPr="00A75766" w:rsidRDefault="004432E7" w:rsidP="004432E7">
      <w:pPr>
        <w:ind w:firstLine="567"/>
        <w:jc w:val="both"/>
      </w:pPr>
      <w:r w:rsidRPr="00A75766">
        <w:rPr>
          <w:b/>
        </w:rPr>
        <w:t>Чл. 1</w:t>
      </w:r>
      <w:r w:rsidR="00A5701F" w:rsidRPr="00A75766">
        <w:rPr>
          <w:b/>
          <w:lang w:val="ru-RU"/>
        </w:rPr>
        <w:t>7</w:t>
      </w:r>
      <w:r w:rsidRPr="00A75766">
        <w:rPr>
          <w:b/>
        </w:rPr>
        <w:t xml:space="preserve">. </w:t>
      </w:r>
      <w:r w:rsidRPr="00A75766">
        <w:t>При частично неизпълнение на поетите с настоящия договор задължения, Изпълнителят заплаща неустойка на Възложителя, в размер на 20 % (двадесет процента) от стойността на неизпълнената част от договора. При некачествено изпълнение на поети с настоящия договор задължения, Изпълнителят заплаща неустойка на Възложителя в размер на 20 % (двадесет процента) от стойността на некачествено извършените работи.</w:t>
      </w:r>
    </w:p>
    <w:p w:rsidR="004432E7" w:rsidRPr="00A75766" w:rsidRDefault="004432E7" w:rsidP="004432E7">
      <w:pPr>
        <w:ind w:firstLine="567"/>
        <w:jc w:val="both"/>
      </w:pPr>
      <w:r w:rsidRPr="00A75766">
        <w:rPr>
          <w:b/>
        </w:rPr>
        <w:t>Чл. 1</w:t>
      </w:r>
      <w:r w:rsidR="00A5701F" w:rsidRPr="00A75766">
        <w:rPr>
          <w:b/>
          <w:lang w:val="ru-RU"/>
        </w:rPr>
        <w:t>8</w:t>
      </w:r>
      <w:r w:rsidRPr="00A75766">
        <w:rPr>
          <w:b/>
        </w:rPr>
        <w:t xml:space="preserve">. </w:t>
      </w:r>
      <w:r w:rsidRPr="00A75766">
        <w:t>При забавено изпълнение на поетите с настоящия договор задължения Изпълнителят дължи неустойка на Възложителя, в размер от  0,5 % (нула цяло и пет процента) от цената на договора, за всеки просрочен ден, но не повече от общо 10 % (десет процента) от цената на договора.</w:t>
      </w:r>
    </w:p>
    <w:p w:rsidR="004432E7" w:rsidRPr="00A75766" w:rsidRDefault="004432E7" w:rsidP="004432E7">
      <w:pPr>
        <w:ind w:firstLine="567"/>
        <w:jc w:val="both"/>
      </w:pPr>
      <w:r w:rsidRPr="00A75766">
        <w:rPr>
          <w:b/>
        </w:rPr>
        <w:t>Чл. 1</w:t>
      </w:r>
      <w:r w:rsidR="00A5701F" w:rsidRPr="00A75766">
        <w:rPr>
          <w:b/>
          <w:lang w:val="ru-RU"/>
        </w:rPr>
        <w:t>9</w:t>
      </w:r>
      <w:r w:rsidRPr="00A75766">
        <w:rPr>
          <w:b/>
        </w:rPr>
        <w:t xml:space="preserve">. </w:t>
      </w:r>
      <w:r w:rsidRPr="00A75766">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4432E7" w:rsidRPr="00A75766" w:rsidRDefault="004432E7" w:rsidP="004432E7">
      <w:pPr>
        <w:ind w:firstLine="567"/>
        <w:jc w:val="both"/>
      </w:pPr>
      <w:r w:rsidRPr="00A75766">
        <w:rPr>
          <w:b/>
        </w:rPr>
        <w:t>Чл.</w:t>
      </w:r>
      <w:r w:rsidR="00A5701F" w:rsidRPr="00A75766">
        <w:rPr>
          <w:b/>
        </w:rPr>
        <w:t xml:space="preserve"> </w:t>
      </w:r>
      <w:r w:rsidR="00A5701F" w:rsidRPr="00A75766">
        <w:rPr>
          <w:b/>
          <w:lang w:val="ru-RU"/>
        </w:rPr>
        <w:t>20</w:t>
      </w:r>
      <w:r w:rsidRPr="00A75766">
        <w:rPr>
          <w:b/>
        </w:rPr>
        <w:t xml:space="preserve">. </w:t>
      </w:r>
      <w:r w:rsidRPr="00A75766">
        <w:t>Всички санкции, наложени от общински и държавни органи, във връзка със строителството за сметка на изпълнителя. Всички вреди нанесени на трети лица при изпълнение на строителството се заплащат от изпълнителя.</w:t>
      </w:r>
    </w:p>
    <w:p w:rsidR="004432E7" w:rsidRPr="00A75766" w:rsidRDefault="004432E7" w:rsidP="004432E7">
      <w:pPr>
        <w:jc w:val="both"/>
      </w:pPr>
    </w:p>
    <w:p w:rsidR="004432E7" w:rsidRPr="00A75766" w:rsidRDefault="004432E7" w:rsidP="004432E7">
      <w:pPr>
        <w:ind w:firstLine="567"/>
        <w:jc w:val="center"/>
        <w:rPr>
          <w:b/>
        </w:rPr>
      </w:pPr>
      <w:r w:rsidRPr="00A75766">
        <w:rPr>
          <w:b/>
        </w:rPr>
        <w:t>Х. ФОРСМАЖОРНИ СЪБИТИЯ</w:t>
      </w:r>
    </w:p>
    <w:p w:rsidR="004432E7" w:rsidRPr="00A75766" w:rsidRDefault="004432E7" w:rsidP="004432E7">
      <w:pPr>
        <w:ind w:firstLine="567"/>
        <w:jc w:val="both"/>
      </w:pPr>
      <w:r w:rsidRPr="00A75766">
        <w:rPr>
          <w:b/>
        </w:rPr>
        <w:t xml:space="preserve">Чл. </w:t>
      </w:r>
      <w:r w:rsidR="00A5701F" w:rsidRPr="00A75766">
        <w:rPr>
          <w:b/>
          <w:lang w:val="ru-RU"/>
        </w:rPr>
        <w:t>21</w:t>
      </w:r>
      <w:r w:rsidRPr="00A75766">
        <w:rPr>
          <w:b/>
        </w:rPr>
        <w:t xml:space="preserve">. (1) </w:t>
      </w:r>
      <w:r w:rsidRPr="00A75766">
        <w:t xml:space="preserve">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 </w:t>
      </w:r>
    </w:p>
    <w:p w:rsidR="004432E7" w:rsidRPr="00A75766" w:rsidRDefault="004432E7" w:rsidP="004432E7">
      <w:pPr>
        <w:ind w:firstLine="567"/>
        <w:jc w:val="both"/>
      </w:pPr>
      <w:r w:rsidRPr="00A75766">
        <w:rPr>
          <w:b/>
        </w:rPr>
        <w:t>(2)</w:t>
      </w:r>
      <w:r w:rsidRPr="00A75766">
        <w:t xml:space="preserve"> Страната, която е засегната от форсмажорно събитие, следва в  срок до 10 /десет/ дни след установяване на събитието, да уведоми другата страна за неговото настъпването. Страната, която се позовава на форсмажор следва  да представи на другата страна документ от  Българската търговско-промишлена палата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При неуведомяване се дължи обезщетение за настъпилите от това вреди.</w:t>
      </w:r>
    </w:p>
    <w:p w:rsidR="004432E7" w:rsidRPr="00A75766" w:rsidRDefault="004432E7" w:rsidP="004432E7">
      <w:pPr>
        <w:ind w:firstLine="567"/>
        <w:jc w:val="both"/>
      </w:pPr>
      <w:r w:rsidRPr="00A75766">
        <w:t xml:space="preserve"> </w:t>
      </w:r>
      <w:r w:rsidRPr="00A75766">
        <w:rPr>
          <w:b/>
        </w:rPr>
        <w:t>(3)</w:t>
      </w:r>
      <w:r w:rsidRPr="00A75766">
        <w:t xml:space="preserve"> Страните не носят отговорност една спрямо друга по отношение на вреди, претърпени като последица от форсмажорно събитие.</w:t>
      </w:r>
    </w:p>
    <w:p w:rsidR="004432E7" w:rsidRPr="00A75766" w:rsidRDefault="004432E7" w:rsidP="004432E7">
      <w:pPr>
        <w:ind w:firstLine="567"/>
        <w:jc w:val="both"/>
      </w:pPr>
      <w:r w:rsidRPr="00A75766">
        <w:t xml:space="preserve"> </w:t>
      </w:r>
      <w:r w:rsidRPr="00A75766">
        <w:rPr>
          <w:b/>
        </w:rPr>
        <w:t>(4)</w:t>
      </w:r>
      <w:r w:rsidRPr="00A75766">
        <w:t xml:space="preserve">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w:t>
      </w:r>
      <w:r w:rsidRPr="00A75766">
        <w:lastRenderedPageBreak/>
        <w:t>изпълняват задълженията си по договора, които не са възпрепятствани от форсмажорното събитие.</w:t>
      </w:r>
    </w:p>
    <w:p w:rsidR="004432E7" w:rsidRPr="00A75766" w:rsidRDefault="004432E7" w:rsidP="004432E7">
      <w:pPr>
        <w:ind w:firstLine="567"/>
        <w:jc w:val="both"/>
      </w:pPr>
      <w:r w:rsidRPr="00A75766">
        <w:rPr>
          <w:b/>
        </w:rPr>
        <w:t>(5)</w:t>
      </w:r>
      <w:r w:rsidRPr="00A75766">
        <w:t xml:space="preserve"> Страните възобновяват изпълнението на задълженията си по настоящия договор веднага щом е възможно след отпадане на форсмажорното събитие. Ако непреодолимата сила трае толкова, че Възложителят</w:t>
      </w:r>
      <w:r w:rsidRPr="00A75766">
        <w:rPr>
          <w:b/>
        </w:rPr>
        <w:t xml:space="preserve"> </w:t>
      </w:r>
      <w:r w:rsidRPr="00A75766">
        <w:t>вече няма интерес от изпълнението, той има право да прекрати договора. Това право има и Изпълнителят</w:t>
      </w:r>
      <w:r w:rsidRPr="00A75766">
        <w:rPr>
          <w:b/>
        </w:rPr>
        <w:t>.</w:t>
      </w:r>
    </w:p>
    <w:p w:rsidR="004432E7" w:rsidRPr="00A75766" w:rsidRDefault="004432E7" w:rsidP="004432E7">
      <w:pPr>
        <w:ind w:firstLine="567"/>
        <w:jc w:val="both"/>
      </w:pPr>
      <w:r w:rsidRPr="00A75766">
        <w:rPr>
          <w:b/>
        </w:rPr>
        <w:t>(6)</w:t>
      </w:r>
      <w:r w:rsidRPr="00A75766">
        <w:t xml:space="preserve"> Под форсмажорно събитие се разбира обстоятелство от обективен характер, което е възникнало след сключване на договора, не е могло да бъде предвидено и не зависи от волята на страните, което прави изпълнението му невъзможно, като: пожар, производствени аварии, военни действия, природни бедствия- бури, проливни дъждове, земетресения, градушки, наводнения, заледявания  и др. природни стихии, а така също и правителствени забрани , ембарго, стачки, бунтове , безредици и др. </w:t>
      </w:r>
    </w:p>
    <w:p w:rsidR="004432E7" w:rsidRPr="00A75766" w:rsidRDefault="004432E7" w:rsidP="004432E7">
      <w:pPr>
        <w:ind w:firstLine="567"/>
        <w:jc w:val="both"/>
        <w:rPr>
          <w:b/>
        </w:rPr>
      </w:pPr>
      <w:r w:rsidRPr="00A75766">
        <w:rPr>
          <w:b/>
        </w:rPr>
        <w:t>(7)</w:t>
      </w:r>
      <w:r w:rsidRPr="00A75766">
        <w:t xml:space="preserve"> Не е налице форсмажорно събитие, ако съответното събитие се е случило вследствие на неположена дължима грижа от </w:t>
      </w:r>
      <w:r w:rsidRPr="00A75766">
        <w:rPr>
          <w:b/>
        </w:rPr>
        <w:t>Страна</w:t>
      </w:r>
      <w:r w:rsidRPr="00A75766">
        <w:t xml:space="preserve"> по настоящия договор или при полагане на дължимата грижа това събитие може да бъде преодоляно.</w:t>
      </w:r>
      <w:r w:rsidRPr="00A75766">
        <w:rPr>
          <w:b/>
        </w:rPr>
        <w:t xml:space="preserve"> </w:t>
      </w:r>
    </w:p>
    <w:p w:rsidR="004432E7" w:rsidRPr="00A75766" w:rsidRDefault="004432E7" w:rsidP="004432E7">
      <w:pPr>
        <w:ind w:firstLine="567"/>
        <w:jc w:val="both"/>
        <w:rPr>
          <w:b/>
        </w:rPr>
      </w:pPr>
    </w:p>
    <w:p w:rsidR="004432E7" w:rsidRPr="00A75766" w:rsidRDefault="004432E7" w:rsidP="004432E7">
      <w:pPr>
        <w:ind w:firstLine="567"/>
        <w:jc w:val="both"/>
        <w:rPr>
          <w:b/>
        </w:rPr>
      </w:pPr>
      <w:r w:rsidRPr="00A75766">
        <w:rPr>
          <w:b/>
        </w:rPr>
        <w:t>Х</w:t>
      </w:r>
      <w:r w:rsidR="00D43DC3" w:rsidRPr="00A75766">
        <w:rPr>
          <w:b/>
          <w:lang w:val="en-US"/>
        </w:rPr>
        <w:t>I</w:t>
      </w:r>
      <w:r w:rsidRPr="00A75766">
        <w:rPr>
          <w:b/>
        </w:rPr>
        <w:t>. ПРЕКРАТЯВАНЕ НА ДОГОВОРА</w:t>
      </w:r>
    </w:p>
    <w:p w:rsidR="004432E7" w:rsidRPr="00A75766" w:rsidRDefault="004432E7" w:rsidP="004432E7">
      <w:pPr>
        <w:ind w:firstLine="567"/>
        <w:jc w:val="both"/>
      </w:pPr>
      <w:r w:rsidRPr="00A75766">
        <w:rPr>
          <w:b/>
        </w:rPr>
        <w:t>Чл. 2</w:t>
      </w:r>
      <w:r w:rsidR="00A5701F" w:rsidRPr="00A75766">
        <w:rPr>
          <w:b/>
          <w:lang w:val="ru-RU"/>
        </w:rPr>
        <w:t>2</w:t>
      </w:r>
      <w:r w:rsidRPr="00A75766">
        <w:rPr>
          <w:b/>
        </w:rPr>
        <w:t xml:space="preserve">. </w:t>
      </w:r>
      <w:r w:rsidRPr="00A75766">
        <w:t>Действието на този договор се прекратява:</w:t>
      </w:r>
    </w:p>
    <w:p w:rsidR="004432E7" w:rsidRPr="00A75766" w:rsidRDefault="004432E7" w:rsidP="004432E7">
      <w:pPr>
        <w:ind w:firstLine="567"/>
        <w:jc w:val="both"/>
      </w:pPr>
      <w:r w:rsidRPr="00A75766">
        <w:rPr>
          <w:b/>
        </w:rPr>
        <w:t>(1).</w:t>
      </w:r>
      <w:r w:rsidRPr="00A75766">
        <w:t xml:space="preserve"> с извършване и предаване на договорената работа;</w:t>
      </w:r>
    </w:p>
    <w:p w:rsidR="004432E7" w:rsidRPr="00A75766" w:rsidRDefault="004432E7" w:rsidP="004432E7">
      <w:pPr>
        <w:ind w:firstLine="567"/>
        <w:jc w:val="both"/>
      </w:pPr>
      <w:r w:rsidRPr="00A75766">
        <w:rPr>
          <w:b/>
        </w:rPr>
        <w:t>(2).</w:t>
      </w:r>
      <w:r w:rsidRPr="00A75766">
        <w:t xml:space="preserve"> по взаимно съгласие между страните, изразено писмено;</w:t>
      </w:r>
    </w:p>
    <w:p w:rsidR="004432E7" w:rsidRPr="00A75766" w:rsidRDefault="004432E7" w:rsidP="004432E7">
      <w:pPr>
        <w:ind w:firstLine="567"/>
        <w:jc w:val="both"/>
      </w:pPr>
      <w:r w:rsidRPr="00A75766">
        <w:rPr>
          <w:b/>
        </w:rPr>
        <w:t>(3).</w:t>
      </w:r>
      <w:r w:rsidRPr="00A75766">
        <w:t xml:space="preserve"> едностранно, без предизвестие, при пълно неизпълнение на задълженията на Изпълнителя по раздел V от настоящия договор.</w:t>
      </w:r>
    </w:p>
    <w:p w:rsidR="004432E7" w:rsidRPr="00A75766" w:rsidRDefault="004432E7" w:rsidP="004432E7">
      <w:pPr>
        <w:ind w:firstLine="567"/>
        <w:jc w:val="both"/>
      </w:pPr>
      <w:r w:rsidRPr="00A75766">
        <w:rPr>
          <w:b/>
        </w:rPr>
        <w:t>(4).</w:t>
      </w:r>
      <w:r w:rsidRPr="00A75766">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приемателно-предавателен протокол. </w:t>
      </w:r>
    </w:p>
    <w:p w:rsidR="004432E7" w:rsidRPr="00A75766" w:rsidRDefault="004432E7" w:rsidP="004432E7">
      <w:pPr>
        <w:ind w:firstLine="567"/>
        <w:jc w:val="both"/>
      </w:pPr>
      <w:r w:rsidRPr="00A75766">
        <w:rPr>
          <w:b/>
        </w:rPr>
        <w:t>(5).</w:t>
      </w:r>
      <w:r w:rsidRPr="00A75766">
        <w:t xml:space="preserve"> Ако Изпълнителят просрочи предаването на обекта с повече от 10 (десет) дни или не извършва строително-ремонтните и монтажни работи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бъдат приети. За претърпените вреди Възложителят може да претендира обезщетение.</w:t>
      </w:r>
    </w:p>
    <w:p w:rsidR="004432E7" w:rsidRPr="00A75766" w:rsidRDefault="004432E7" w:rsidP="004432E7">
      <w:pPr>
        <w:ind w:firstLine="567"/>
        <w:jc w:val="both"/>
        <w:rPr>
          <w:bCs/>
        </w:rPr>
      </w:pPr>
      <w:r w:rsidRPr="00A75766">
        <w:rPr>
          <w:b/>
        </w:rPr>
        <w:t>(6).</w:t>
      </w:r>
      <w:r w:rsidRPr="00A75766">
        <w:t xml:space="preserve"> </w:t>
      </w:r>
      <w:r w:rsidRPr="00A75766">
        <w:rPr>
          <w:bCs/>
        </w:rPr>
        <w:t xml:space="preserve">Възложителят може да прекрати договора, при наличието на обективна невъзможност да изпълнява задълженията си или ако в резултат на обстоятелства, възникнали след сключването му, не е в състояние да изпълни своите задължения. </w:t>
      </w:r>
    </w:p>
    <w:p w:rsidR="004432E7" w:rsidRPr="00A75766" w:rsidRDefault="004432E7" w:rsidP="004432E7">
      <w:pPr>
        <w:ind w:firstLine="567"/>
        <w:jc w:val="both"/>
      </w:pPr>
      <w:r w:rsidRPr="00A75766">
        <w:rPr>
          <w:b/>
        </w:rPr>
        <w:t>(7).</w:t>
      </w:r>
      <w:r w:rsidRPr="00A75766">
        <w:t xml:space="preserve">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   </w:t>
      </w:r>
    </w:p>
    <w:p w:rsidR="004432E7" w:rsidRPr="00A75766" w:rsidRDefault="004432E7" w:rsidP="004432E7">
      <w:pPr>
        <w:ind w:firstLine="567"/>
        <w:jc w:val="both"/>
      </w:pPr>
      <w:r w:rsidRPr="00A75766">
        <w:rPr>
          <w:b/>
        </w:rPr>
        <w:t>(8).</w:t>
      </w:r>
      <w:r w:rsidRPr="00A75766">
        <w:t xml:space="preserve"> При всякаква форма на неизпълнение на клаузите по настоящия договор от страна на Изпълнителя, Възложителят има право да прекрати договори без предизвестие.</w:t>
      </w:r>
    </w:p>
    <w:p w:rsidR="004432E7" w:rsidRPr="00A75766" w:rsidRDefault="004432E7" w:rsidP="004432E7">
      <w:pPr>
        <w:ind w:firstLine="567"/>
        <w:jc w:val="both"/>
        <w:rPr>
          <w:bCs/>
        </w:rPr>
      </w:pPr>
      <w:r w:rsidRPr="00A75766">
        <w:rPr>
          <w:b/>
        </w:rPr>
        <w:t>(9).</w:t>
      </w:r>
      <w:r w:rsidRPr="00A75766">
        <w:t xml:space="preserve"> </w:t>
      </w:r>
      <w:r w:rsidRPr="00A75766">
        <w:rPr>
          <w:bCs/>
        </w:rPr>
        <w:t>Възложителят може да прекрати договора, едностранно и без предизвестие, и в случай, че изпълнителят- обединение извърши промяна в състава си по време на изпълнение на договора.</w:t>
      </w:r>
    </w:p>
    <w:p w:rsidR="004432E7" w:rsidRPr="00A75766" w:rsidRDefault="004432E7" w:rsidP="004432E7">
      <w:pPr>
        <w:ind w:firstLine="720"/>
        <w:jc w:val="both"/>
      </w:pPr>
    </w:p>
    <w:p w:rsidR="004432E7" w:rsidRPr="00A75766" w:rsidRDefault="004432E7" w:rsidP="004432E7">
      <w:pPr>
        <w:ind w:firstLine="720"/>
        <w:jc w:val="both"/>
        <w:rPr>
          <w:b/>
        </w:rPr>
      </w:pPr>
      <w:r w:rsidRPr="00A75766">
        <w:rPr>
          <w:b/>
        </w:rPr>
        <w:t>Х</w:t>
      </w:r>
      <w:r w:rsidR="00D43DC3" w:rsidRPr="00A75766">
        <w:rPr>
          <w:b/>
          <w:lang w:val="en-US"/>
        </w:rPr>
        <w:t>II</w:t>
      </w:r>
      <w:r w:rsidRPr="00A75766">
        <w:rPr>
          <w:b/>
        </w:rPr>
        <w:t>. ДОПЪЛНИТЕЛНИ РАЗПОРЕДБИ</w:t>
      </w:r>
    </w:p>
    <w:p w:rsidR="004432E7" w:rsidRPr="00A75766" w:rsidRDefault="004432E7" w:rsidP="004432E7">
      <w:pPr>
        <w:ind w:firstLine="720"/>
        <w:jc w:val="both"/>
      </w:pPr>
      <w:r w:rsidRPr="00A75766">
        <w:rPr>
          <w:b/>
        </w:rPr>
        <w:t>Чл. 2</w:t>
      </w:r>
      <w:r w:rsidR="00A5701F" w:rsidRPr="00A75766">
        <w:rPr>
          <w:b/>
          <w:lang w:val="ru-RU"/>
        </w:rPr>
        <w:t>3</w:t>
      </w:r>
      <w:r w:rsidRPr="00A75766">
        <w:rPr>
          <w:b/>
        </w:rPr>
        <w:t xml:space="preserve">. </w:t>
      </w:r>
      <w:r w:rsidRPr="00A75766">
        <w:t>За неуредени с настоящия договор въпроси се прилагат разпоредбите на действащото законодателство на Република България.</w:t>
      </w:r>
    </w:p>
    <w:p w:rsidR="004432E7" w:rsidRPr="00A75766" w:rsidRDefault="004432E7" w:rsidP="004432E7">
      <w:pPr>
        <w:ind w:firstLine="720"/>
        <w:jc w:val="both"/>
      </w:pPr>
      <w:r w:rsidRPr="00A75766">
        <w:rPr>
          <w:b/>
        </w:rPr>
        <w:t>Чл. 2</w:t>
      </w:r>
      <w:r w:rsidR="00A5701F" w:rsidRPr="00A75766">
        <w:rPr>
          <w:b/>
          <w:lang w:val="ru-RU"/>
        </w:rPr>
        <w:t>4</w:t>
      </w:r>
      <w:r w:rsidRPr="00A75766">
        <w:rPr>
          <w:b/>
        </w:rPr>
        <w:t xml:space="preserve">. </w:t>
      </w:r>
      <w:r w:rsidRPr="00A75766">
        <w:t xml:space="preserve">При възникнали имуществени спорове между страните при или по повод изпълнение на настоящия договор, на основание чл. 117, ал. 2 от ГПК, страните се </w:t>
      </w:r>
      <w:r w:rsidRPr="00A75766">
        <w:lastRenderedPageBreak/>
        <w:t>съгласяват съдебните спорове и претенции да се предявяват пред БРС или БОС, съобразно правилата на родовата подсъдност.</w:t>
      </w:r>
    </w:p>
    <w:p w:rsidR="004432E7" w:rsidRPr="00A75766" w:rsidRDefault="004432E7" w:rsidP="004432E7">
      <w:pPr>
        <w:ind w:firstLine="720"/>
        <w:jc w:val="both"/>
      </w:pPr>
      <w:r w:rsidRPr="00A75766">
        <w:rPr>
          <w:b/>
        </w:rPr>
        <w:t>Чл. 2</w:t>
      </w:r>
      <w:r w:rsidR="00A5701F" w:rsidRPr="00A75766">
        <w:rPr>
          <w:b/>
          <w:lang w:val="ru-RU"/>
        </w:rPr>
        <w:t>5</w:t>
      </w:r>
      <w:r w:rsidRPr="00A75766">
        <w:rPr>
          <w:b/>
        </w:rPr>
        <w:t xml:space="preserve">. </w:t>
      </w:r>
      <w:r w:rsidRPr="00A75766">
        <w:t>Неразделна част от настоящия договор е офертата на Изпълнителя от проведената процедура по реда на  Закона за обществените поръчки.</w:t>
      </w:r>
    </w:p>
    <w:p w:rsidR="004432E7" w:rsidRPr="00A75766" w:rsidRDefault="004432E7" w:rsidP="004432E7">
      <w:pPr>
        <w:ind w:firstLine="720"/>
        <w:jc w:val="both"/>
      </w:pPr>
      <w:r w:rsidRPr="00A75766">
        <w:rPr>
          <w:b/>
        </w:rPr>
        <w:t>Чл. 2</w:t>
      </w:r>
      <w:r w:rsidR="00A5701F" w:rsidRPr="00A75766">
        <w:rPr>
          <w:b/>
          <w:lang w:val="ru-RU"/>
        </w:rPr>
        <w:t>6</w:t>
      </w:r>
      <w:r w:rsidRPr="00A75766">
        <w:rPr>
          <w:b/>
        </w:rPr>
        <w:t xml:space="preserve">. </w:t>
      </w:r>
      <w:r w:rsidRPr="00A75766">
        <w:t>Адресите за кореспонденция между страните по настоящия договор са както следва:</w:t>
      </w:r>
    </w:p>
    <w:p w:rsidR="004432E7" w:rsidRPr="00A75766" w:rsidRDefault="004432E7" w:rsidP="004432E7">
      <w:pPr>
        <w:ind w:firstLine="720"/>
        <w:jc w:val="both"/>
      </w:pPr>
      <w:r w:rsidRPr="00A75766">
        <w:t xml:space="preserve">1. За </w:t>
      </w:r>
      <w:r w:rsidR="00BC3441" w:rsidRPr="00A75766">
        <w:rPr>
          <w:b/>
        </w:rPr>
        <w:t>ПГЗ „Стефан Цанов”</w:t>
      </w:r>
      <w:r w:rsidRPr="00A75766">
        <w:rPr>
          <w:b/>
        </w:rPr>
        <w:t xml:space="preserve"> </w:t>
      </w:r>
      <w:r w:rsidRPr="00A75766">
        <w:t xml:space="preserve">- </w:t>
      </w:r>
      <w:r w:rsidR="006850AB" w:rsidRPr="00A75766">
        <w:t>гр</w:t>
      </w:r>
      <w:r w:rsidRPr="00A75766">
        <w:t>.</w:t>
      </w:r>
      <w:r w:rsidR="00BC3441" w:rsidRPr="00A75766">
        <w:t xml:space="preserve"> Кнежа</w:t>
      </w:r>
      <w:r w:rsidRPr="00A75766">
        <w:t>,</w:t>
      </w:r>
      <w:r w:rsidR="006850AB" w:rsidRPr="00A75766">
        <w:t xml:space="preserve"> </w:t>
      </w:r>
      <w:r w:rsidRPr="00A75766">
        <w:t>ул.”</w:t>
      </w:r>
      <w:r w:rsidR="00BC3441" w:rsidRPr="00A75766">
        <w:t>Марин Боев” № 5</w:t>
      </w:r>
      <w:r w:rsidRPr="00A75766">
        <w:t xml:space="preserve"> </w:t>
      </w:r>
    </w:p>
    <w:p w:rsidR="004432E7" w:rsidRPr="00A75766" w:rsidRDefault="004432E7" w:rsidP="004432E7">
      <w:pPr>
        <w:ind w:firstLine="720"/>
        <w:jc w:val="both"/>
      </w:pPr>
      <w:r w:rsidRPr="00A75766">
        <w:t>2. За …………………………………………………………………......</w:t>
      </w:r>
    </w:p>
    <w:p w:rsidR="004432E7" w:rsidRPr="00A75766" w:rsidRDefault="004432E7" w:rsidP="004432E7">
      <w:pPr>
        <w:ind w:firstLine="720"/>
        <w:jc w:val="both"/>
      </w:pPr>
      <w:r w:rsidRPr="00A75766">
        <w:rPr>
          <w:b/>
        </w:rPr>
        <w:t>Чл. 2</w:t>
      </w:r>
      <w:r w:rsidR="00D43DC3" w:rsidRPr="00A75766">
        <w:rPr>
          <w:b/>
        </w:rPr>
        <w:t>7</w:t>
      </w:r>
      <w:r w:rsidRPr="00A75766">
        <w:rPr>
          <w:b/>
        </w:rPr>
        <w:t xml:space="preserve">. </w:t>
      </w:r>
      <w:r w:rsidRPr="00A75766">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432E7" w:rsidRPr="00A75766" w:rsidRDefault="004432E7" w:rsidP="004432E7">
      <w:pPr>
        <w:ind w:firstLine="720"/>
        <w:jc w:val="both"/>
      </w:pPr>
    </w:p>
    <w:p w:rsidR="004432E7" w:rsidRPr="00A75766" w:rsidRDefault="004432E7" w:rsidP="004432E7">
      <w:pPr>
        <w:ind w:firstLine="720"/>
        <w:jc w:val="both"/>
      </w:pPr>
      <w:r w:rsidRPr="00A75766">
        <w:t xml:space="preserve">Настоящият договор се състави и подписа в три еднообразни екземпляра - един за </w:t>
      </w:r>
      <w:r w:rsidRPr="00A75766">
        <w:rPr>
          <w:b/>
        </w:rPr>
        <w:t>Възложителя</w:t>
      </w:r>
      <w:r w:rsidRPr="00A75766">
        <w:t xml:space="preserve"> и три  за </w:t>
      </w:r>
      <w:r w:rsidRPr="00A75766">
        <w:rPr>
          <w:b/>
        </w:rPr>
        <w:t>Изпълнителя</w:t>
      </w:r>
      <w:r w:rsidRPr="00A75766">
        <w:t>.</w:t>
      </w:r>
    </w:p>
    <w:p w:rsidR="004432E7" w:rsidRPr="00A75766" w:rsidRDefault="004432E7" w:rsidP="004432E7">
      <w:pPr>
        <w:ind w:firstLine="720"/>
        <w:jc w:val="both"/>
      </w:pPr>
    </w:p>
    <w:p w:rsidR="004432E7" w:rsidRPr="00A75766" w:rsidRDefault="004432E7" w:rsidP="004432E7">
      <w:pPr>
        <w:ind w:firstLine="720"/>
        <w:jc w:val="both"/>
      </w:pPr>
    </w:p>
    <w:p w:rsidR="004432E7" w:rsidRPr="00A75766" w:rsidRDefault="004432E7" w:rsidP="004432E7">
      <w:pPr>
        <w:ind w:firstLine="720"/>
        <w:jc w:val="both"/>
      </w:pPr>
    </w:p>
    <w:p w:rsidR="004432E7" w:rsidRPr="00A75766" w:rsidRDefault="004432E7" w:rsidP="004432E7">
      <w:pPr>
        <w:ind w:firstLine="720"/>
        <w:jc w:val="both"/>
        <w:rPr>
          <w:b/>
          <w:lang w:val="ru-RU"/>
        </w:rPr>
      </w:pPr>
      <w:r w:rsidRPr="00A75766">
        <w:rPr>
          <w:b/>
        </w:rPr>
        <w:t>ВЪЗЛОЖИТЕЛ :</w:t>
      </w:r>
      <w:r w:rsidRPr="00A75766">
        <w:rPr>
          <w:b/>
          <w:lang w:val="ru-RU"/>
        </w:rPr>
        <w:tab/>
      </w:r>
      <w:r w:rsidRPr="00A75766">
        <w:rPr>
          <w:b/>
          <w:lang w:val="ru-RU"/>
        </w:rPr>
        <w:tab/>
      </w:r>
      <w:r w:rsidRPr="00A75766">
        <w:rPr>
          <w:b/>
          <w:lang w:val="ru-RU"/>
        </w:rPr>
        <w:tab/>
      </w:r>
      <w:r w:rsidRPr="00A75766">
        <w:rPr>
          <w:b/>
        </w:rPr>
        <w:tab/>
      </w:r>
      <w:r w:rsidRPr="00A75766">
        <w:rPr>
          <w:b/>
        </w:rPr>
        <w:tab/>
        <w:t>ИЗПЪЛНИТЕЛ:</w:t>
      </w:r>
    </w:p>
    <w:p w:rsidR="004432E7" w:rsidRPr="00A75766" w:rsidRDefault="004432E7" w:rsidP="004432E7">
      <w:pPr>
        <w:ind w:firstLine="720"/>
        <w:jc w:val="both"/>
        <w:rPr>
          <w:lang w:val="ru-RU"/>
        </w:rPr>
      </w:pPr>
    </w:p>
    <w:p w:rsidR="00436CAF" w:rsidRPr="00A75766" w:rsidRDefault="004432E7" w:rsidP="004432E7">
      <w:pPr>
        <w:ind w:firstLine="720"/>
        <w:jc w:val="both"/>
        <w:rPr>
          <w:b/>
        </w:rPr>
      </w:pPr>
      <w:r w:rsidRPr="00A75766">
        <w:rPr>
          <w:b/>
        </w:rPr>
        <w:t>П</w:t>
      </w:r>
      <w:r w:rsidR="00436CAF" w:rsidRPr="00A75766">
        <w:rPr>
          <w:b/>
        </w:rPr>
        <w:t>РОФЕСИОНАЛНА</w:t>
      </w:r>
    </w:p>
    <w:p w:rsidR="004432E7" w:rsidRPr="00A75766" w:rsidRDefault="004432E7" w:rsidP="00BC3441">
      <w:pPr>
        <w:ind w:firstLine="720"/>
        <w:jc w:val="both"/>
        <w:rPr>
          <w:b/>
        </w:rPr>
      </w:pPr>
      <w:r w:rsidRPr="00A75766">
        <w:rPr>
          <w:b/>
        </w:rPr>
        <w:t>Г</w:t>
      </w:r>
      <w:r w:rsidR="00436CAF" w:rsidRPr="00A75766">
        <w:rPr>
          <w:b/>
        </w:rPr>
        <w:t xml:space="preserve">ИМНАЗИЯ ПО </w:t>
      </w:r>
      <w:r w:rsidR="00BC3441" w:rsidRPr="00A75766">
        <w:rPr>
          <w:b/>
        </w:rPr>
        <w:t>ЗЕМЕДЕЛИЕ</w:t>
      </w:r>
    </w:p>
    <w:p w:rsidR="00BC3441" w:rsidRPr="00A75766" w:rsidRDefault="00BC3441" w:rsidP="00BC3441">
      <w:pPr>
        <w:ind w:firstLine="720"/>
        <w:jc w:val="both"/>
      </w:pPr>
      <w:r w:rsidRPr="00A75766">
        <w:rPr>
          <w:b/>
        </w:rPr>
        <w:t>„СТЕФАН ЦАНОВ”-ГР.КНЕЖА</w:t>
      </w:r>
    </w:p>
    <w:p w:rsidR="004432E7" w:rsidRPr="00A75766" w:rsidRDefault="004432E7" w:rsidP="004432E7">
      <w:pPr>
        <w:ind w:firstLine="720"/>
        <w:jc w:val="both"/>
      </w:pPr>
    </w:p>
    <w:p w:rsidR="004432E7" w:rsidRPr="00A75766" w:rsidRDefault="004432E7" w:rsidP="004432E7">
      <w:pPr>
        <w:ind w:firstLine="720"/>
        <w:jc w:val="both"/>
        <w:rPr>
          <w:b/>
        </w:rPr>
      </w:pPr>
      <w:r w:rsidRPr="00A75766">
        <w:rPr>
          <w:b/>
        </w:rPr>
        <w:t>Директор</w:t>
      </w:r>
    </w:p>
    <w:p w:rsidR="004432E7" w:rsidRPr="00A75766" w:rsidRDefault="004432E7" w:rsidP="004432E7">
      <w:pPr>
        <w:ind w:firstLine="720"/>
        <w:jc w:val="both"/>
      </w:pPr>
    </w:p>
    <w:p w:rsidR="00E94045" w:rsidRPr="00A75766" w:rsidRDefault="00E94045" w:rsidP="002E1312">
      <w:pPr>
        <w:ind w:firstLine="720"/>
        <w:jc w:val="both"/>
      </w:pPr>
    </w:p>
    <w:p w:rsidR="00E94045" w:rsidRPr="00A75766" w:rsidRDefault="00E94045" w:rsidP="002E1312">
      <w:pPr>
        <w:ind w:firstLine="720"/>
        <w:jc w:val="both"/>
      </w:pPr>
    </w:p>
    <w:p w:rsidR="00E94045" w:rsidRPr="00A75766" w:rsidRDefault="00E94045" w:rsidP="002E1312">
      <w:pPr>
        <w:ind w:firstLine="720"/>
        <w:jc w:val="both"/>
      </w:pPr>
    </w:p>
    <w:p w:rsidR="00E94045" w:rsidRPr="00A75766" w:rsidRDefault="00E94045" w:rsidP="002E1312">
      <w:pPr>
        <w:ind w:firstLine="720"/>
        <w:jc w:val="both"/>
      </w:pPr>
    </w:p>
    <w:p w:rsidR="00E94045" w:rsidRPr="00A75766" w:rsidRDefault="00E94045" w:rsidP="00E94045">
      <w:pPr>
        <w:jc w:val="right"/>
        <w:rPr>
          <w:b/>
        </w:rPr>
      </w:pPr>
    </w:p>
    <w:p w:rsidR="00E94045" w:rsidRPr="00A75766" w:rsidRDefault="00E94045" w:rsidP="002E1312">
      <w:pPr>
        <w:ind w:firstLine="720"/>
        <w:jc w:val="both"/>
      </w:pPr>
    </w:p>
    <w:sectPr w:rsidR="00E94045" w:rsidRPr="00A75766" w:rsidSect="004C2ECF">
      <w:headerReference w:type="default" r:id="rId7"/>
      <w:footerReference w:type="even"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4B" w:rsidRDefault="007B4C4B">
      <w:r>
        <w:separator/>
      </w:r>
    </w:p>
  </w:endnote>
  <w:endnote w:type="continuationSeparator" w:id="0">
    <w:p w:rsidR="007B4C4B" w:rsidRDefault="007B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D1" w:rsidRDefault="001809D1" w:rsidP="004C2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9D1" w:rsidRDefault="00180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D1" w:rsidRDefault="001809D1" w:rsidP="004C2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544">
      <w:rPr>
        <w:rStyle w:val="PageNumber"/>
        <w:noProof/>
      </w:rPr>
      <w:t>1</w:t>
    </w:r>
    <w:r>
      <w:rPr>
        <w:rStyle w:val="PageNumber"/>
      </w:rPr>
      <w:fldChar w:fldCharType="end"/>
    </w:r>
  </w:p>
  <w:p w:rsidR="001809D1" w:rsidRDefault="00180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4B" w:rsidRDefault="007B4C4B">
      <w:r>
        <w:separator/>
      </w:r>
    </w:p>
  </w:footnote>
  <w:footnote w:type="continuationSeparator" w:id="0">
    <w:p w:rsidR="007B4C4B" w:rsidRDefault="007B4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41" w:rsidRPr="00BC3441" w:rsidRDefault="00BC3441" w:rsidP="00BC3441">
    <w:pPr>
      <w:pStyle w:val="Header"/>
      <w:jc w:val="center"/>
      <w:rPr>
        <w:i/>
        <w:sz w:val="20"/>
        <w:szCs w:val="20"/>
        <w:lang w:val="ru-RU"/>
      </w:rPr>
    </w:pPr>
    <w:r w:rsidRPr="00BC3441">
      <w:rPr>
        <w:i/>
        <w:sz w:val="20"/>
        <w:szCs w:val="20"/>
        <w:lang w:val="ru-RU"/>
      </w:rPr>
      <w:t>Процедура по реда на Глава Осем „а” от ЗОП  за възлагане на обществена поръчка с предмет:</w:t>
    </w:r>
  </w:p>
  <w:p w:rsidR="00BC3441" w:rsidRPr="00BC3441" w:rsidRDefault="00BC3441" w:rsidP="00BC3441">
    <w:pPr>
      <w:pStyle w:val="Header"/>
      <w:jc w:val="center"/>
      <w:rPr>
        <w:b/>
        <w:i/>
        <w:sz w:val="20"/>
        <w:szCs w:val="20"/>
        <w:lang w:val="ru-RU"/>
      </w:rPr>
    </w:pPr>
    <w:r w:rsidRPr="00BC3441">
      <w:rPr>
        <w:i/>
        <w:sz w:val="20"/>
        <w:szCs w:val="20"/>
        <w:lang w:val="ru-RU"/>
      </w:rPr>
      <w:t xml:space="preserve"> </w:t>
    </w:r>
    <w:r w:rsidRPr="00BC3441">
      <w:rPr>
        <w:b/>
        <w:i/>
        <w:sz w:val="20"/>
        <w:szCs w:val="20"/>
        <w:lang w:val="ru-RU"/>
      </w:rPr>
      <w:t xml:space="preserve">Избор на изпълнител за  </w:t>
    </w:r>
    <w:r w:rsidRPr="00BC3441">
      <w:rPr>
        <w:b/>
        <w:i/>
        <w:sz w:val="20"/>
        <w:szCs w:val="20"/>
        <w:lang w:val="az-Cyrl-AZ"/>
      </w:rPr>
      <w:t>„Подмяна на отоплителен котел на ПГ по Земеделие “Стефан Цанов” – гр. Кнежа</w:t>
    </w:r>
  </w:p>
  <w:p w:rsidR="001809D1" w:rsidRPr="00F4684C" w:rsidRDefault="001809D1" w:rsidP="00582C51">
    <w:pPr>
      <w:pStyle w:val="Header"/>
      <w:jc w:val="center"/>
      <w:rPr>
        <w:b/>
        <w:i/>
        <w:sz w:val="20"/>
      </w:rPr>
    </w:pPr>
  </w:p>
  <w:p w:rsidR="001809D1" w:rsidRDefault="00180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35"/>
    <w:multiLevelType w:val="multilevel"/>
    <w:tmpl w:val="0000003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37"/>
    <w:multiLevelType w:val="multilevel"/>
    <w:tmpl w:val="0000003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55AC7371"/>
    <w:multiLevelType w:val="hybridMultilevel"/>
    <w:tmpl w:val="E802294C"/>
    <w:lvl w:ilvl="0" w:tplc="B85A0416">
      <w:start w:val="1"/>
      <w:numFmt w:val="lowerLetter"/>
      <w:lvlText w:val="%1)"/>
      <w:lvlJc w:val="left"/>
      <w:pPr>
        <w:tabs>
          <w:tab w:val="num" w:pos="1068"/>
        </w:tabs>
        <w:ind w:left="1068" w:hanging="360"/>
      </w:pPr>
      <w:rPr>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761E3350"/>
    <w:multiLevelType w:val="hybridMultilevel"/>
    <w:tmpl w:val="82A0BE58"/>
    <w:lvl w:ilvl="0" w:tplc="A5A2D974">
      <w:start w:val="1"/>
      <w:numFmt w:val="decimal"/>
      <w:lvlText w:val="(%1)"/>
      <w:lvlJc w:val="left"/>
      <w:pPr>
        <w:tabs>
          <w:tab w:val="num" w:pos="1542"/>
        </w:tabs>
        <w:ind w:left="1542" w:hanging="975"/>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C2ECF"/>
    <w:rsid w:val="0001170C"/>
    <w:rsid w:val="00015C4E"/>
    <w:rsid w:val="00016B38"/>
    <w:rsid w:val="000573CC"/>
    <w:rsid w:val="00073713"/>
    <w:rsid w:val="000B2362"/>
    <w:rsid w:val="000D64A6"/>
    <w:rsid w:val="000E7688"/>
    <w:rsid w:val="000F35BE"/>
    <w:rsid w:val="001003C7"/>
    <w:rsid w:val="0011724E"/>
    <w:rsid w:val="001503F4"/>
    <w:rsid w:val="0016348D"/>
    <w:rsid w:val="001733CA"/>
    <w:rsid w:val="001809D1"/>
    <w:rsid w:val="001860E1"/>
    <w:rsid w:val="001A410D"/>
    <w:rsid w:val="001E20A3"/>
    <w:rsid w:val="002124F2"/>
    <w:rsid w:val="00213EC5"/>
    <w:rsid w:val="00236089"/>
    <w:rsid w:val="00277CE1"/>
    <w:rsid w:val="00283763"/>
    <w:rsid w:val="002A5D78"/>
    <w:rsid w:val="002C07BA"/>
    <w:rsid w:val="002C0D34"/>
    <w:rsid w:val="002E1312"/>
    <w:rsid w:val="002F3AFB"/>
    <w:rsid w:val="003619F7"/>
    <w:rsid w:val="003659D7"/>
    <w:rsid w:val="0040534E"/>
    <w:rsid w:val="00417F01"/>
    <w:rsid w:val="00422025"/>
    <w:rsid w:val="00434AAA"/>
    <w:rsid w:val="00436CAF"/>
    <w:rsid w:val="004432E7"/>
    <w:rsid w:val="0047090E"/>
    <w:rsid w:val="00480170"/>
    <w:rsid w:val="004C2ECF"/>
    <w:rsid w:val="004C3BD5"/>
    <w:rsid w:val="004D03A4"/>
    <w:rsid w:val="004D4261"/>
    <w:rsid w:val="004E79DF"/>
    <w:rsid w:val="004F7D0B"/>
    <w:rsid w:val="00507029"/>
    <w:rsid w:val="00516973"/>
    <w:rsid w:val="00523A0E"/>
    <w:rsid w:val="00526A3A"/>
    <w:rsid w:val="00537788"/>
    <w:rsid w:val="00582C51"/>
    <w:rsid w:val="00583544"/>
    <w:rsid w:val="005C5AB7"/>
    <w:rsid w:val="005E5033"/>
    <w:rsid w:val="005F5058"/>
    <w:rsid w:val="00606B1B"/>
    <w:rsid w:val="00610F45"/>
    <w:rsid w:val="006850AB"/>
    <w:rsid w:val="00685ED6"/>
    <w:rsid w:val="006940F2"/>
    <w:rsid w:val="006B10C0"/>
    <w:rsid w:val="006B1A75"/>
    <w:rsid w:val="006D510A"/>
    <w:rsid w:val="006D5C80"/>
    <w:rsid w:val="0070289E"/>
    <w:rsid w:val="00704710"/>
    <w:rsid w:val="00716C55"/>
    <w:rsid w:val="00772A97"/>
    <w:rsid w:val="00774B17"/>
    <w:rsid w:val="00774CF1"/>
    <w:rsid w:val="007B4C4B"/>
    <w:rsid w:val="007D43CA"/>
    <w:rsid w:val="00815827"/>
    <w:rsid w:val="00842698"/>
    <w:rsid w:val="008D1FB3"/>
    <w:rsid w:val="00930BC0"/>
    <w:rsid w:val="00935DED"/>
    <w:rsid w:val="009414C9"/>
    <w:rsid w:val="00943B04"/>
    <w:rsid w:val="00980DB6"/>
    <w:rsid w:val="00982720"/>
    <w:rsid w:val="009A0478"/>
    <w:rsid w:val="009F5AA4"/>
    <w:rsid w:val="00A31B36"/>
    <w:rsid w:val="00A5701F"/>
    <w:rsid w:val="00A570B3"/>
    <w:rsid w:val="00A73D84"/>
    <w:rsid w:val="00A755E1"/>
    <w:rsid w:val="00A75766"/>
    <w:rsid w:val="00A848E8"/>
    <w:rsid w:val="00AA122D"/>
    <w:rsid w:val="00AF461B"/>
    <w:rsid w:val="00B0659F"/>
    <w:rsid w:val="00B233A1"/>
    <w:rsid w:val="00B50475"/>
    <w:rsid w:val="00B60043"/>
    <w:rsid w:val="00B750AB"/>
    <w:rsid w:val="00B75587"/>
    <w:rsid w:val="00B91850"/>
    <w:rsid w:val="00BB765D"/>
    <w:rsid w:val="00BC3441"/>
    <w:rsid w:val="00BC5450"/>
    <w:rsid w:val="00BD4E45"/>
    <w:rsid w:val="00C20ED8"/>
    <w:rsid w:val="00C34445"/>
    <w:rsid w:val="00C727D4"/>
    <w:rsid w:val="00C842E4"/>
    <w:rsid w:val="00C84797"/>
    <w:rsid w:val="00C87B66"/>
    <w:rsid w:val="00C9786E"/>
    <w:rsid w:val="00CB18AF"/>
    <w:rsid w:val="00CB7B31"/>
    <w:rsid w:val="00CC7AC4"/>
    <w:rsid w:val="00D26A9C"/>
    <w:rsid w:val="00D27528"/>
    <w:rsid w:val="00D43DC3"/>
    <w:rsid w:val="00D85F7E"/>
    <w:rsid w:val="00D86095"/>
    <w:rsid w:val="00D90EB0"/>
    <w:rsid w:val="00D914F9"/>
    <w:rsid w:val="00DC132C"/>
    <w:rsid w:val="00DD12E5"/>
    <w:rsid w:val="00DD2496"/>
    <w:rsid w:val="00E20DDC"/>
    <w:rsid w:val="00E248F7"/>
    <w:rsid w:val="00E26CCC"/>
    <w:rsid w:val="00E338C0"/>
    <w:rsid w:val="00E43D21"/>
    <w:rsid w:val="00E66E6D"/>
    <w:rsid w:val="00E73BFC"/>
    <w:rsid w:val="00E94045"/>
    <w:rsid w:val="00EB6A99"/>
    <w:rsid w:val="00EC00B5"/>
    <w:rsid w:val="00EE3B81"/>
    <w:rsid w:val="00F14E70"/>
    <w:rsid w:val="00F21907"/>
    <w:rsid w:val="00F25793"/>
    <w:rsid w:val="00F302D1"/>
    <w:rsid w:val="00F47719"/>
    <w:rsid w:val="00F61D95"/>
    <w:rsid w:val="00F86877"/>
    <w:rsid w:val="00FA41AC"/>
    <w:rsid w:val="00FC423D"/>
    <w:rsid w:val="00FC4E6C"/>
    <w:rsid w:val="00FC6D8E"/>
    <w:rsid w:val="00FC77D7"/>
    <w:rsid w:val="00FD21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E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Footer1 Char Char,Footer1 Char,Footer1"/>
    <w:basedOn w:val="Normal"/>
    <w:link w:val="FooterChar"/>
    <w:rsid w:val="004C2ECF"/>
    <w:pPr>
      <w:tabs>
        <w:tab w:val="center" w:pos="4536"/>
        <w:tab w:val="right" w:pos="9072"/>
      </w:tabs>
    </w:pPr>
  </w:style>
  <w:style w:type="character" w:styleId="PageNumber">
    <w:name w:val="page number"/>
    <w:basedOn w:val="DefaultParagraphFont"/>
    <w:rsid w:val="004C2ECF"/>
    <w:rPr>
      <w:rFonts w:cs="Times New Roman"/>
    </w:rPr>
  </w:style>
  <w:style w:type="character" w:customStyle="1" w:styleId="FooterChar">
    <w:name w:val="Footer Char"/>
    <w:aliases w:val="Footer1 Char Char Char,Footer1 Char Char1,Footer1 Char1"/>
    <w:link w:val="Footer"/>
    <w:locked/>
    <w:rsid w:val="004C2ECF"/>
    <w:rPr>
      <w:sz w:val="24"/>
      <w:szCs w:val="24"/>
      <w:lang w:val="bg-BG" w:eastAsia="bg-BG" w:bidi="ar-SA"/>
    </w:rPr>
  </w:style>
  <w:style w:type="paragraph" w:styleId="BodyText2">
    <w:name w:val="Body Text 2"/>
    <w:basedOn w:val="Normal"/>
    <w:rsid w:val="006940F2"/>
    <w:pPr>
      <w:jc w:val="both"/>
    </w:pPr>
    <w:rPr>
      <w:szCs w:val="20"/>
      <w:lang w:eastAsia="en-US"/>
    </w:rPr>
  </w:style>
  <w:style w:type="paragraph" w:customStyle="1" w:styleId="CharCharCharCharCharCharCharChar">
    <w:name w:val=" Char Char Знак Char Char Знак Char Char Знак Char Char Знак"/>
    <w:basedOn w:val="Normal"/>
    <w:rsid w:val="00FC423D"/>
    <w:pPr>
      <w:tabs>
        <w:tab w:val="left" w:pos="709"/>
      </w:tabs>
    </w:pPr>
    <w:rPr>
      <w:rFonts w:ascii="Tahoma" w:hAnsi="Tahoma"/>
      <w:lang w:val="pl-PL" w:eastAsia="pl-PL"/>
    </w:rPr>
  </w:style>
  <w:style w:type="paragraph" w:customStyle="1" w:styleId="2CharChar">
    <w:name w:val=" Знак Знак2 Char Char Знак Знак Знак"/>
    <w:basedOn w:val="Normal"/>
    <w:link w:val="DefaultParagraphFont"/>
    <w:rsid w:val="002124F2"/>
    <w:pPr>
      <w:tabs>
        <w:tab w:val="left" w:pos="709"/>
      </w:tabs>
    </w:pPr>
    <w:rPr>
      <w:rFonts w:ascii="Tahoma" w:hAnsi="Tahoma"/>
      <w:lang w:val="pl-PL" w:eastAsia="pl-PL"/>
    </w:rPr>
  </w:style>
  <w:style w:type="character" w:customStyle="1" w:styleId="a">
    <w:name w:val="Основен текст_"/>
    <w:basedOn w:val="DefaultParagraphFont"/>
    <w:link w:val="1"/>
    <w:rsid w:val="002124F2"/>
    <w:rPr>
      <w:sz w:val="23"/>
      <w:szCs w:val="23"/>
      <w:lang w:bidi="ar-SA"/>
    </w:rPr>
  </w:style>
  <w:style w:type="paragraph" w:customStyle="1" w:styleId="1">
    <w:name w:val="Основен текст1"/>
    <w:basedOn w:val="Normal"/>
    <w:link w:val="a"/>
    <w:rsid w:val="002124F2"/>
    <w:pPr>
      <w:shd w:val="clear" w:color="auto" w:fill="FFFFFF"/>
      <w:spacing w:before="300" w:after="240" w:line="284" w:lineRule="exact"/>
      <w:ind w:hanging="740"/>
      <w:jc w:val="center"/>
    </w:pPr>
    <w:rPr>
      <w:sz w:val="23"/>
      <w:szCs w:val="23"/>
      <w:lang w:val="bg-BG" w:eastAsia="bg-BG"/>
    </w:rPr>
  </w:style>
  <w:style w:type="character" w:customStyle="1" w:styleId="6">
    <w:name w:val="Основен текст + Удебелен6"/>
    <w:basedOn w:val="a"/>
    <w:rsid w:val="00015C4E"/>
    <w:rPr>
      <w:rFonts w:ascii="Times New Roman" w:hAnsi="Times New Roman" w:cs="Times New Roman"/>
      <w:b/>
      <w:bCs/>
      <w:spacing w:val="0"/>
    </w:rPr>
  </w:style>
  <w:style w:type="paragraph" w:styleId="BodyText">
    <w:name w:val="Body Text"/>
    <w:basedOn w:val="Normal"/>
    <w:rsid w:val="00774CF1"/>
    <w:pPr>
      <w:spacing w:after="120"/>
    </w:pPr>
  </w:style>
  <w:style w:type="paragraph" w:customStyle="1" w:styleId="CharCharCharChar">
    <w:name w:val=" Знак Char Char Знак Char Char"/>
    <w:basedOn w:val="Normal"/>
    <w:rsid w:val="00774CF1"/>
    <w:pPr>
      <w:tabs>
        <w:tab w:val="left" w:pos="709"/>
      </w:tabs>
    </w:pPr>
    <w:rPr>
      <w:rFonts w:ascii="Tahoma" w:hAnsi="Tahoma"/>
      <w:lang w:val="pl-PL" w:eastAsia="pl-PL"/>
    </w:rPr>
  </w:style>
  <w:style w:type="paragraph" w:styleId="BodyTextIndent">
    <w:name w:val="Body Text Indent"/>
    <w:basedOn w:val="Normal"/>
    <w:rsid w:val="00704710"/>
    <w:pPr>
      <w:spacing w:after="120"/>
      <w:ind w:left="283"/>
    </w:pPr>
    <w:rPr>
      <w:szCs w:val="20"/>
      <w:lang w:val="en-GB" w:eastAsia="en-US"/>
    </w:rPr>
  </w:style>
  <w:style w:type="paragraph" w:styleId="PlainText">
    <w:name w:val="Plain Text"/>
    <w:basedOn w:val="Normal"/>
    <w:rsid w:val="00704710"/>
    <w:rPr>
      <w:rFonts w:ascii="Courier New" w:hAnsi="Courier New" w:cs="Courier New"/>
      <w:sz w:val="20"/>
      <w:szCs w:val="20"/>
    </w:rPr>
  </w:style>
  <w:style w:type="character" w:customStyle="1" w:styleId="a0">
    <w:name w:val="Заглавие на изображение_"/>
    <w:basedOn w:val="DefaultParagraphFont"/>
    <w:link w:val="a1"/>
    <w:rsid w:val="00B91850"/>
    <w:rPr>
      <w:rFonts w:ascii="Verdana" w:hAnsi="Verdana"/>
      <w:spacing w:val="-10"/>
      <w:sz w:val="14"/>
      <w:szCs w:val="14"/>
      <w:lang w:bidi="ar-SA"/>
    </w:rPr>
  </w:style>
  <w:style w:type="character" w:customStyle="1" w:styleId="2">
    <w:name w:val="Основен текст (2)_"/>
    <w:basedOn w:val="DefaultParagraphFont"/>
    <w:link w:val="21"/>
    <w:rsid w:val="00B91850"/>
    <w:rPr>
      <w:b/>
      <w:bCs/>
      <w:sz w:val="17"/>
      <w:szCs w:val="17"/>
      <w:lang w:bidi="ar-SA"/>
    </w:rPr>
  </w:style>
  <w:style w:type="character" w:customStyle="1" w:styleId="3">
    <w:name w:val="Основен текст (3)_"/>
    <w:basedOn w:val="DefaultParagraphFont"/>
    <w:link w:val="31"/>
    <w:rsid w:val="00B91850"/>
    <w:rPr>
      <w:i/>
      <w:iCs/>
      <w:sz w:val="18"/>
      <w:szCs w:val="18"/>
      <w:lang w:bidi="ar-SA"/>
    </w:rPr>
  </w:style>
  <w:style w:type="character" w:customStyle="1" w:styleId="10">
    <w:name w:val="Основен текст + Курсив1"/>
    <w:basedOn w:val="a"/>
    <w:rsid w:val="00B91850"/>
    <w:rPr>
      <w:rFonts w:ascii="Times New Roman" w:hAnsi="Times New Roman" w:cs="Times New Roman"/>
      <w:i/>
      <w:iCs/>
      <w:spacing w:val="0"/>
    </w:rPr>
  </w:style>
  <w:style w:type="paragraph" w:customStyle="1" w:styleId="a1">
    <w:name w:val="Заглавие на изображение"/>
    <w:basedOn w:val="Normal"/>
    <w:link w:val="a0"/>
    <w:rsid w:val="00B91850"/>
    <w:pPr>
      <w:shd w:val="clear" w:color="auto" w:fill="FFFFFF"/>
      <w:spacing w:line="240" w:lineRule="atLeast"/>
    </w:pPr>
    <w:rPr>
      <w:rFonts w:ascii="Verdana" w:hAnsi="Verdana"/>
      <w:spacing w:val="-10"/>
      <w:sz w:val="14"/>
      <w:szCs w:val="14"/>
      <w:lang w:val="bg-BG" w:eastAsia="bg-BG"/>
    </w:rPr>
  </w:style>
  <w:style w:type="paragraph" w:customStyle="1" w:styleId="21">
    <w:name w:val="Основен текст (2)1"/>
    <w:basedOn w:val="Normal"/>
    <w:link w:val="2"/>
    <w:rsid w:val="00B91850"/>
    <w:pPr>
      <w:shd w:val="clear" w:color="auto" w:fill="FFFFFF"/>
      <w:spacing w:line="205" w:lineRule="exact"/>
      <w:ind w:hanging="840"/>
    </w:pPr>
    <w:rPr>
      <w:b/>
      <w:bCs/>
      <w:sz w:val="17"/>
      <w:szCs w:val="17"/>
      <w:lang w:val="bg-BG" w:eastAsia="bg-BG"/>
    </w:rPr>
  </w:style>
  <w:style w:type="paragraph" w:customStyle="1" w:styleId="31">
    <w:name w:val="Основен текст (3)1"/>
    <w:basedOn w:val="Normal"/>
    <w:link w:val="3"/>
    <w:rsid w:val="00B91850"/>
    <w:pPr>
      <w:shd w:val="clear" w:color="auto" w:fill="FFFFFF"/>
      <w:spacing w:line="205" w:lineRule="exact"/>
      <w:ind w:hanging="1760"/>
    </w:pPr>
    <w:rPr>
      <w:i/>
      <w:iCs/>
      <w:sz w:val="18"/>
      <w:szCs w:val="18"/>
      <w:lang w:val="bg-BG" w:eastAsia="bg-BG"/>
    </w:rPr>
  </w:style>
  <w:style w:type="character" w:customStyle="1" w:styleId="5">
    <w:name w:val="Заглавие #5_"/>
    <w:basedOn w:val="DefaultParagraphFont"/>
    <w:link w:val="50"/>
    <w:rsid w:val="006D5C80"/>
    <w:rPr>
      <w:b/>
      <w:bCs/>
      <w:sz w:val="23"/>
      <w:szCs w:val="23"/>
      <w:lang w:bidi="ar-SA"/>
    </w:rPr>
  </w:style>
  <w:style w:type="character" w:customStyle="1" w:styleId="51">
    <w:name w:val="Основен текст + Удебелен5"/>
    <w:basedOn w:val="a"/>
    <w:rsid w:val="006D5C80"/>
    <w:rPr>
      <w:rFonts w:ascii="Times New Roman" w:hAnsi="Times New Roman" w:cs="Times New Roman"/>
      <w:b/>
      <w:bCs/>
      <w:spacing w:val="0"/>
    </w:rPr>
  </w:style>
  <w:style w:type="paragraph" w:customStyle="1" w:styleId="50">
    <w:name w:val="Заглавие #5"/>
    <w:basedOn w:val="Normal"/>
    <w:link w:val="5"/>
    <w:rsid w:val="006D5C80"/>
    <w:pPr>
      <w:shd w:val="clear" w:color="auto" w:fill="FFFFFF"/>
      <w:spacing w:line="274" w:lineRule="exact"/>
      <w:jc w:val="both"/>
      <w:outlineLvl w:val="4"/>
    </w:pPr>
    <w:rPr>
      <w:b/>
      <w:bCs/>
      <w:sz w:val="23"/>
      <w:szCs w:val="23"/>
      <w:lang w:val="bg-BG" w:eastAsia="bg-BG"/>
    </w:rPr>
  </w:style>
  <w:style w:type="character" w:styleId="Hyperlink">
    <w:name w:val="Hyperlink"/>
    <w:basedOn w:val="DefaultParagraphFont"/>
    <w:rsid w:val="00D86095"/>
    <w:rPr>
      <w:color w:val="648BCB"/>
      <w:u w:val="single"/>
    </w:rPr>
  </w:style>
  <w:style w:type="character" w:customStyle="1" w:styleId="4">
    <w:name w:val="Основен текст + Удебелен4"/>
    <w:basedOn w:val="a"/>
    <w:rsid w:val="00D86095"/>
    <w:rPr>
      <w:rFonts w:ascii="Times New Roman" w:hAnsi="Times New Roman" w:cs="Times New Roman"/>
      <w:b/>
      <w:bCs/>
      <w:spacing w:val="0"/>
    </w:rPr>
  </w:style>
  <w:style w:type="character" w:styleId="FollowedHyperlink">
    <w:name w:val="FollowedHyperlink"/>
    <w:basedOn w:val="DefaultParagraphFont"/>
    <w:rsid w:val="004E79DF"/>
    <w:rPr>
      <w:color w:val="800080"/>
      <w:u w:val="single"/>
    </w:rPr>
  </w:style>
  <w:style w:type="character" w:customStyle="1" w:styleId="40">
    <w:name w:val="Заглавие #4_"/>
    <w:basedOn w:val="DefaultParagraphFont"/>
    <w:link w:val="41"/>
    <w:rsid w:val="00A848E8"/>
    <w:rPr>
      <w:b/>
      <w:bCs/>
      <w:sz w:val="23"/>
      <w:szCs w:val="23"/>
      <w:lang w:bidi="ar-SA"/>
    </w:rPr>
  </w:style>
  <w:style w:type="paragraph" w:customStyle="1" w:styleId="41">
    <w:name w:val="Заглавие #41"/>
    <w:basedOn w:val="Normal"/>
    <w:link w:val="40"/>
    <w:rsid w:val="00A848E8"/>
    <w:pPr>
      <w:shd w:val="clear" w:color="auto" w:fill="FFFFFF"/>
      <w:spacing w:after="300" w:line="240" w:lineRule="atLeast"/>
      <w:jc w:val="center"/>
      <w:outlineLvl w:val="3"/>
    </w:pPr>
    <w:rPr>
      <w:b/>
      <w:bCs/>
      <w:sz w:val="23"/>
      <w:szCs w:val="23"/>
      <w:lang w:val="bg-BG" w:eastAsia="bg-BG"/>
    </w:rPr>
  </w:style>
  <w:style w:type="character" w:customStyle="1" w:styleId="52">
    <w:name w:val="Основен текст (5)_"/>
    <w:basedOn w:val="DefaultParagraphFont"/>
    <w:link w:val="53"/>
    <w:rsid w:val="00982720"/>
    <w:rPr>
      <w:rFonts w:ascii="Verdana" w:hAnsi="Verdana"/>
      <w:i/>
      <w:iCs/>
      <w:spacing w:val="10"/>
      <w:sz w:val="35"/>
      <w:szCs w:val="35"/>
      <w:lang w:bidi="ar-SA"/>
    </w:rPr>
  </w:style>
  <w:style w:type="character" w:customStyle="1" w:styleId="297">
    <w:name w:val="Основен текст (2) + 97"/>
    <w:aliases w:val="5 pt13,Не е удебелен15"/>
    <w:basedOn w:val="2"/>
    <w:rsid w:val="00982720"/>
    <w:rPr>
      <w:rFonts w:ascii="Times New Roman" w:hAnsi="Times New Roman" w:cs="Times New Roman"/>
      <w:b/>
      <w:bCs/>
      <w:spacing w:val="0"/>
      <w:sz w:val="19"/>
      <w:szCs w:val="19"/>
      <w:lang w:val="en-US" w:eastAsia="en-US"/>
    </w:rPr>
  </w:style>
  <w:style w:type="character" w:customStyle="1" w:styleId="30">
    <w:name w:val="Основен текст + Удебелен3"/>
    <w:basedOn w:val="a"/>
    <w:rsid w:val="00982720"/>
    <w:rPr>
      <w:rFonts w:ascii="Times New Roman" w:hAnsi="Times New Roman" w:cs="Times New Roman"/>
      <w:b/>
      <w:bCs/>
      <w:spacing w:val="0"/>
    </w:rPr>
  </w:style>
  <w:style w:type="paragraph" w:customStyle="1" w:styleId="53">
    <w:name w:val="Основен текст (5)"/>
    <w:basedOn w:val="Normal"/>
    <w:link w:val="52"/>
    <w:rsid w:val="00982720"/>
    <w:pPr>
      <w:shd w:val="clear" w:color="auto" w:fill="FFFFFF"/>
      <w:spacing w:line="240" w:lineRule="atLeast"/>
    </w:pPr>
    <w:rPr>
      <w:rFonts w:ascii="Verdana" w:hAnsi="Verdana"/>
      <w:i/>
      <w:iCs/>
      <w:spacing w:val="10"/>
      <w:sz w:val="35"/>
      <w:szCs w:val="35"/>
      <w:lang w:val="bg-BG" w:eastAsia="bg-BG"/>
    </w:rPr>
  </w:style>
  <w:style w:type="character" w:customStyle="1" w:styleId="2CourierNew5">
    <w:name w:val="Основен текст (2) + Courier New5"/>
    <w:aliases w:val="115,5 pt12,Не е удебелен14"/>
    <w:basedOn w:val="2"/>
    <w:rsid w:val="00422025"/>
    <w:rPr>
      <w:rFonts w:ascii="Courier New" w:hAnsi="Courier New" w:cs="Courier New"/>
      <w:b/>
      <w:bCs/>
      <w:spacing w:val="0"/>
      <w:sz w:val="23"/>
      <w:szCs w:val="23"/>
    </w:rPr>
  </w:style>
  <w:style w:type="character" w:customStyle="1" w:styleId="2CourierNew4">
    <w:name w:val="Основен текст (2) + Courier New4"/>
    <w:aliases w:val="114,5 pt11,Не е удебелен13,Разредка -1 pt2"/>
    <w:basedOn w:val="2"/>
    <w:rsid w:val="00422025"/>
    <w:rPr>
      <w:rFonts w:ascii="Courier New" w:hAnsi="Courier New" w:cs="Courier New"/>
      <w:b/>
      <w:bCs/>
      <w:spacing w:val="-20"/>
      <w:sz w:val="23"/>
      <w:szCs w:val="23"/>
    </w:rPr>
  </w:style>
  <w:style w:type="character" w:customStyle="1" w:styleId="2Verdana2">
    <w:name w:val="Основен текст (2) + Verdana2"/>
    <w:aliases w:val="71,5 pt10,Не е удебелен12,Разредка 0 pt6"/>
    <w:basedOn w:val="2"/>
    <w:rsid w:val="00422025"/>
    <w:rPr>
      <w:rFonts w:ascii="Verdana" w:hAnsi="Verdana" w:cs="Verdana"/>
      <w:b/>
      <w:bCs/>
      <w:spacing w:val="-10"/>
      <w:sz w:val="15"/>
      <w:szCs w:val="15"/>
    </w:rPr>
  </w:style>
  <w:style w:type="character" w:customStyle="1" w:styleId="296">
    <w:name w:val="Основен текст (2) + 96"/>
    <w:aliases w:val="5 pt9,Не е удебелен11"/>
    <w:basedOn w:val="2"/>
    <w:rsid w:val="00E66E6D"/>
    <w:rPr>
      <w:rFonts w:ascii="Times New Roman" w:hAnsi="Times New Roman" w:cs="Times New Roman"/>
      <w:b/>
      <w:bCs/>
      <w:spacing w:val="0"/>
      <w:sz w:val="19"/>
      <w:szCs w:val="19"/>
    </w:rPr>
  </w:style>
  <w:style w:type="character" w:customStyle="1" w:styleId="20">
    <w:name w:val="Основен текст + Удебелен2"/>
    <w:basedOn w:val="a"/>
    <w:rsid w:val="00E66E6D"/>
    <w:rPr>
      <w:rFonts w:ascii="Times New Roman" w:hAnsi="Times New Roman" w:cs="Times New Roman"/>
      <w:b/>
      <w:bCs/>
      <w:spacing w:val="0"/>
    </w:rPr>
  </w:style>
  <w:style w:type="character" w:customStyle="1" w:styleId="2CourierNew3">
    <w:name w:val="Основен текст (2) + Courier New3"/>
    <w:aliases w:val="113,5 pt8,Не е удебелен10"/>
    <w:basedOn w:val="2"/>
    <w:rsid w:val="00B750AB"/>
    <w:rPr>
      <w:rFonts w:ascii="Courier New" w:hAnsi="Courier New" w:cs="Courier New"/>
      <w:b/>
      <w:bCs/>
      <w:spacing w:val="0"/>
      <w:sz w:val="23"/>
      <w:szCs w:val="23"/>
    </w:rPr>
  </w:style>
  <w:style w:type="character" w:customStyle="1" w:styleId="2CourierNew2">
    <w:name w:val="Основен текст (2) + Courier New2"/>
    <w:aliases w:val="112,5 pt7,Не е удебелен9"/>
    <w:basedOn w:val="2"/>
    <w:rsid w:val="00B750AB"/>
    <w:rPr>
      <w:rFonts w:ascii="Courier New" w:hAnsi="Courier New" w:cs="Courier New"/>
      <w:b/>
      <w:bCs/>
      <w:spacing w:val="0"/>
      <w:sz w:val="23"/>
      <w:szCs w:val="23"/>
      <w:lang w:val="en-US" w:eastAsia="en-US"/>
    </w:rPr>
  </w:style>
  <w:style w:type="character" w:customStyle="1" w:styleId="2CourierNew1">
    <w:name w:val="Основен текст (2) + Courier New1"/>
    <w:aliases w:val="111,5 pt6,Не е удебелен8,Разредка -1 pt1"/>
    <w:basedOn w:val="2"/>
    <w:rsid w:val="00B750AB"/>
    <w:rPr>
      <w:rFonts w:ascii="Courier New" w:hAnsi="Courier New" w:cs="Courier New"/>
      <w:b/>
      <w:bCs/>
      <w:spacing w:val="-20"/>
      <w:sz w:val="23"/>
      <w:szCs w:val="23"/>
    </w:rPr>
  </w:style>
  <w:style w:type="character" w:customStyle="1" w:styleId="2Verdana1">
    <w:name w:val="Основен текст (2) + Verdana1"/>
    <w:aliases w:val="6 pt,Не е удебелен7,Курсив1,Малки букви1,Разредка 1 pt1"/>
    <w:basedOn w:val="2"/>
    <w:rsid w:val="00B750AB"/>
    <w:rPr>
      <w:rFonts w:ascii="Verdana" w:hAnsi="Verdana" w:cs="Verdana"/>
      <w:b/>
      <w:bCs/>
      <w:i/>
      <w:iCs/>
      <w:smallCaps/>
      <w:spacing w:val="20"/>
      <w:sz w:val="12"/>
      <w:szCs w:val="12"/>
      <w:lang w:val="en-US" w:eastAsia="en-US"/>
    </w:rPr>
  </w:style>
  <w:style w:type="character" w:customStyle="1" w:styleId="11">
    <w:name w:val="Основен текст + Удебелен1"/>
    <w:basedOn w:val="a"/>
    <w:rsid w:val="00B750AB"/>
    <w:rPr>
      <w:rFonts w:ascii="Times New Roman" w:hAnsi="Times New Roman" w:cs="Times New Roman"/>
      <w:b/>
      <w:bCs/>
      <w:spacing w:val="0"/>
    </w:rPr>
  </w:style>
  <w:style w:type="character" w:customStyle="1" w:styleId="42">
    <w:name w:val="Основен текст (4)_"/>
    <w:basedOn w:val="DefaultParagraphFont"/>
    <w:link w:val="410"/>
    <w:rsid w:val="00AA122D"/>
    <w:rPr>
      <w:b/>
      <w:bCs/>
      <w:sz w:val="23"/>
      <w:szCs w:val="23"/>
      <w:lang w:bidi="ar-SA"/>
    </w:rPr>
  </w:style>
  <w:style w:type="character" w:customStyle="1" w:styleId="420">
    <w:name w:val="Основен текст (4)2"/>
    <w:basedOn w:val="42"/>
    <w:rsid w:val="00AA122D"/>
    <w:rPr>
      <w:u w:val="single"/>
    </w:rPr>
  </w:style>
  <w:style w:type="paragraph" w:customStyle="1" w:styleId="410">
    <w:name w:val="Основен текст (4)1"/>
    <w:basedOn w:val="Normal"/>
    <w:link w:val="42"/>
    <w:rsid w:val="00AA122D"/>
    <w:pPr>
      <w:shd w:val="clear" w:color="auto" w:fill="FFFFFF"/>
      <w:spacing w:before="540" w:after="420" w:line="240" w:lineRule="atLeast"/>
      <w:ind w:hanging="160"/>
    </w:pPr>
    <w:rPr>
      <w:b/>
      <w:bCs/>
      <w:sz w:val="23"/>
      <w:szCs w:val="23"/>
      <w:lang w:val="bg-BG" w:eastAsia="bg-BG"/>
    </w:rPr>
  </w:style>
  <w:style w:type="paragraph" w:styleId="Header">
    <w:name w:val="header"/>
    <w:aliases w:val="Intestazione.int.intestazione,Intestazione.int,Header Char,Char1 Char,(17) EPR Header"/>
    <w:basedOn w:val="Normal"/>
    <w:link w:val="HeaderChar1"/>
    <w:rsid w:val="004C3BD5"/>
    <w:pPr>
      <w:tabs>
        <w:tab w:val="center" w:pos="4703"/>
        <w:tab w:val="right" w:pos="9406"/>
      </w:tabs>
    </w:pPr>
  </w:style>
  <w:style w:type="character" w:customStyle="1" w:styleId="HeaderChar1">
    <w:name w:val="Header Char1"/>
    <w:aliases w:val="Intestazione.int.intestazione Char,Intestazione.int Char,Header Char Char,Char1 Char Char,(17) EPR Header Char"/>
    <w:basedOn w:val="DefaultParagraphFont"/>
    <w:link w:val="Header"/>
    <w:rsid w:val="00523A0E"/>
    <w:rPr>
      <w:sz w:val="24"/>
      <w:szCs w:val="24"/>
      <w:lang w:val="bg-BG" w:eastAsia="bg-BG" w:bidi="ar-SA"/>
    </w:rPr>
  </w:style>
  <w:style w:type="paragraph" w:customStyle="1" w:styleId="Char">
    <w:name w:val=" Char"/>
    <w:basedOn w:val="Normal"/>
    <w:rsid w:val="00516973"/>
    <w:pPr>
      <w:tabs>
        <w:tab w:val="left" w:pos="709"/>
      </w:tabs>
    </w:pPr>
    <w:rPr>
      <w:rFonts w:ascii="Tahoma" w:hAnsi="Tahoma"/>
      <w:lang w:val="pl-PL" w:eastAsia="pl-PL"/>
    </w:rPr>
  </w:style>
  <w:style w:type="paragraph" w:customStyle="1" w:styleId="CharCharCharCharCharChar2CharCharCharCharCharCharCharCharCharCharCharCharCharCharCharCharCharCharCharCharCharCharCharCharCharCharChar">
    <w:name w:val=" Char Char Char Char Char Char2 Знак Char Char Char Char Char Char Char Char Char Char Char Char Char Char Char Char Char Char Char Char Char Char Char Char Char Char Char"/>
    <w:basedOn w:val="Normal"/>
    <w:rsid w:val="001733CA"/>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7269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2831</Words>
  <Characters>16140</Characters>
  <Application>Microsoft Office Word</Application>
  <DocSecurity>0</DocSecurity>
  <Lines>134</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 15</vt:lpstr>
      <vt:lpstr>Приложение № 15</vt:lpstr>
    </vt:vector>
  </TitlesOfParts>
  <Company>NPGPTO</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15</dc:title>
  <dc:subject/>
  <dc:creator>NPGPTO</dc:creator>
  <cp:keywords/>
  <dc:description/>
  <cp:lastModifiedBy>pcV</cp:lastModifiedBy>
  <cp:revision>2</cp:revision>
  <dcterms:created xsi:type="dcterms:W3CDTF">2014-09-26T02:42:00Z</dcterms:created>
  <dcterms:modified xsi:type="dcterms:W3CDTF">2014-09-26T02:42:00Z</dcterms:modified>
</cp:coreProperties>
</file>