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86" w:rsidRPr="00EB3986" w:rsidRDefault="00EB3986" w:rsidP="00EB3986">
      <w:pPr>
        <w:tabs>
          <w:tab w:val="num" w:pos="720"/>
        </w:tabs>
        <w:spacing w:after="0"/>
        <w:jc w:val="center"/>
        <w:rPr>
          <w:rFonts w:ascii="Palatino Linotype" w:hAnsi="Palatino Linotype"/>
          <w:b/>
          <w:i/>
          <w:sz w:val="40"/>
          <w:szCs w:val="40"/>
          <w:u w:val="single"/>
          <w:lang w:val="bg-BG"/>
        </w:rPr>
      </w:pPr>
      <w:r w:rsidRPr="00EB3986">
        <w:rPr>
          <w:rFonts w:ascii="Palatino Linotype" w:hAnsi="Palatino Linotype"/>
          <w:b/>
          <w:i/>
          <w:sz w:val="40"/>
          <w:szCs w:val="40"/>
          <w:u w:val="single"/>
          <w:lang w:val="bg-BG"/>
        </w:rPr>
        <w:t>ТЕХНИЧЕСКА СПЕЦИФИКАЦИЯ</w:t>
      </w:r>
    </w:p>
    <w:p w:rsidR="00EB3986" w:rsidRDefault="00EB3986" w:rsidP="00EB3986">
      <w:pPr>
        <w:tabs>
          <w:tab w:val="num" w:pos="720"/>
        </w:tabs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EB3986" w:rsidRDefault="00C926FC" w:rsidP="00EB3986">
      <w:pPr>
        <w:tabs>
          <w:tab w:val="num" w:pos="720"/>
        </w:tabs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>
        <w:rPr>
          <w:rFonts w:ascii="Palatino Linotype" w:hAnsi="Palatino Linotype"/>
          <w:sz w:val="24"/>
          <w:szCs w:val="24"/>
          <w:lang w:val="bg-BG"/>
        </w:rPr>
        <w:tab/>
      </w:r>
      <w:r w:rsidR="00EB3986" w:rsidRPr="00ED081C">
        <w:rPr>
          <w:rFonts w:ascii="Palatino Linotype" w:hAnsi="Palatino Linotype"/>
          <w:sz w:val="24"/>
          <w:szCs w:val="24"/>
          <w:lang w:val="bg-BG"/>
        </w:rPr>
        <w:t xml:space="preserve">Предмет на поръчката е </w:t>
      </w:r>
      <w:r w:rsidR="00EB3986" w:rsidRPr="00ED081C">
        <w:rPr>
          <w:rFonts w:ascii="Palatino Linotype" w:hAnsi="Palatino Linotype" w:cs="Helvetica"/>
          <w:sz w:val="24"/>
          <w:szCs w:val="24"/>
          <w:lang w:val="bg-BG"/>
        </w:rPr>
        <w:t>„</w:t>
      </w:r>
      <w:r w:rsidR="00EB3986"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ED48E3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ED48E3"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="00EB3986"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ФИЗИЧЕСКА ОХРАНА И ОХРАНА СЪС СОТ НА ОБЕКТИ И ИМУЩЕСТВО, ПОЛЗВАНИ ОТ ПГЗ „СТЕФАН ЦАНОВ” ГР. КНЕЖА”, </w:t>
      </w:r>
      <w:r w:rsidR="00EB3986" w:rsidRPr="00ED081C">
        <w:rPr>
          <w:rFonts w:ascii="Palatino Linotype" w:hAnsi="Palatino Linotype"/>
          <w:sz w:val="24"/>
          <w:szCs w:val="24"/>
          <w:lang w:val="bg-BG"/>
        </w:rPr>
        <w:t>както следва:</w:t>
      </w:r>
    </w:p>
    <w:p w:rsidR="00C926FC" w:rsidRDefault="00C926FC" w:rsidP="00EB3986">
      <w:pPr>
        <w:tabs>
          <w:tab w:val="num" w:pos="720"/>
        </w:tabs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EB3986" w:rsidRDefault="00EB3986" w:rsidP="00EB3986">
      <w:pPr>
        <w:pStyle w:val="a3"/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E55CF1">
        <w:rPr>
          <w:rFonts w:ascii="Palatino Linotype" w:hAnsi="Palatino Linotype" w:cs="Arial"/>
          <w:b/>
          <w:i/>
          <w:sz w:val="24"/>
          <w:szCs w:val="24"/>
          <w:u w:val="single"/>
          <w:lang w:val="bg-BG"/>
        </w:rPr>
        <w:t>ОБОСОБЕНА ПОЗИЦИЯ №1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>
        <w:rPr>
          <w:rFonts w:ascii="Palatino Linotype" w:hAnsi="Palatino Linotype" w:cs="Arial"/>
          <w:b/>
          <w:i/>
          <w:sz w:val="24"/>
          <w:szCs w:val="24"/>
          <w:lang w:val="bg-BG"/>
        </w:rPr>
        <w:t>„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ED48E3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ED48E3"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физическа охрана на обекти и имущество, ползвани от ПГЗ „СТЕФАН ЦАНОВ” </w:t>
      </w:r>
      <w:r>
        <w:rPr>
          <w:rFonts w:ascii="Palatino Linotype" w:hAnsi="Palatino Linotype" w:cs="Arial"/>
          <w:b/>
          <w:i/>
          <w:sz w:val="24"/>
          <w:szCs w:val="24"/>
          <w:lang w:val="bg-BG"/>
        </w:rPr>
        <w:t>г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>р. Кнежа”</w:t>
      </w:r>
      <w:r w:rsidRPr="00E55CF1">
        <w:rPr>
          <w:rFonts w:ascii="Palatino Linotype" w:hAnsi="Palatino Linotype" w:cs="Arial"/>
          <w:sz w:val="24"/>
          <w:szCs w:val="24"/>
          <w:lang w:val="bg-BG"/>
        </w:rPr>
        <w:t xml:space="preserve"> и</w:t>
      </w:r>
    </w:p>
    <w:p w:rsidR="00EB3986" w:rsidRPr="00105A8B" w:rsidRDefault="00EB3986" w:rsidP="00EB3986">
      <w:pPr>
        <w:pStyle w:val="a3"/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Palatino Linotype" w:hAnsi="Palatino Linotype" w:cs="Arial"/>
          <w:b/>
          <w:i/>
          <w:color w:val="000000" w:themeColor="text1"/>
          <w:sz w:val="24"/>
          <w:szCs w:val="24"/>
          <w:lang w:val="bg-BG"/>
        </w:rPr>
      </w:pPr>
      <w:r w:rsidRPr="00E55CF1">
        <w:rPr>
          <w:rFonts w:ascii="Palatino Linotype" w:hAnsi="Palatino Linotype" w:cs="Arial"/>
          <w:b/>
          <w:i/>
          <w:sz w:val="24"/>
          <w:szCs w:val="24"/>
          <w:u w:val="single"/>
          <w:lang w:val="bg-BG"/>
        </w:rPr>
        <w:t>ОБОСОБЕНА ПОЗИЦИЯ №2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>
        <w:rPr>
          <w:rFonts w:ascii="Palatino Linotype" w:hAnsi="Palatino Linotype" w:cs="Arial"/>
          <w:b/>
          <w:i/>
          <w:sz w:val="24"/>
          <w:szCs w:val="24"/>
          <w:lang w:val="bg-BG"/>
        </w:rPr>
        <w:t>„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охрана със СОТ на </w:t>
      </w:r>
      <w:r w:rsidRPr="00105A8B">
        <w:rPr>
          <w:rFonts w:ascii="Palatino Linotype" w:hAnsi="Palatino Linotype" w:cs="Arial"/>
          <w:b/>
          <w:i/>
          <w:color w:val="000000" w:themeColor="text1"/>
          <w:sz w:val="24"/>
          <w:szCs w:val="24"/>
          <w:lang w:val="bg-BG"/>
        </w:rPr>
        <w:t>обекти и имущество, ползвани от ПГЗ „СТЕФАН ЦАНОВ” гр. Кнежа”,</w:t>
      </w:r>
    </w:p>
    <w:p w:rsidR="00EB3986" w:rsidRDefault="00EB3986" w:rsidP="00EB3986">
      <w:pPr>
        <w:pStyle w:val="a3"/>
        <w:tabs>
          <w:tab w:val="num" w:pos="720"/>
        </w:tabs>
        <w:spacing w:after="0"/>
        <w:ind w:left="1080"/>
        <w:jc w:val="both"/>
        <w:rPr>
          <w:rFonts w:ascii="Palatino Linotype" w:hAnsi="Palatino Linotype" w:cs="Arial"/>
          <w:b/>
          <w:i/>
          <w:color w:val="000000" w:themeColor="text1"/>
          <w:sz w:val="24"/>
          <w:szCs w:val="24"/>
          <w:lang w:val="bg-BG"/>
        </w:rPr>
      </w:pPr>
    </w:p>
    <w:p w:rsidR="00C926FC" w:rsidRPr="00105A8B" w:rsidRDefault="00C926FC" w:rsidP="00EB3986">
      <w:pPr>
        <w:pStyle w:val="a3"/>
        <w:tabs>
          <w:tab w:val="num" w:pos="720"/>
        </w:tabs>
        <w:spacing w:after="0"/>
        <w:ind w:left="1080"/>
        <w:jc w:val="both"/>
        <w:rPr>
          <w:rFonts w:ascii="Palatino Linotype" w:hAnsi="Palatino Linotype" w:cs="Arial"/>
          <w:b/>
          <w:i/>
          <w:color w:val="000000" w:themeColor="text1"/>
          <w:sz w:val="24"/>
          <w:szCs w:val="24"/>
          <w:lang w:val="bg-BG"/>
        </w:rPr>
      </w:pPr>
    </w:p>
    <w:p w:rsidR="00EB3986" w:rsidRPr="00105A8B" w:rsidRDefault="00EB3986" w:rsidP="00EB3986">
      <w:pPr>
        <w:tabs>
          <w:tab w:val="num" w:pos="720"/>
        </w:tabs>
        <w:spacing w:after="0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ru-RU"/>
        </w:rPr>
      </w:pPr>
      <w:r w:rsidRPr="00105A8B">
        <w:rPr>
          <w:rFonts w:ascii="Palatino Linotype" w:hAnsi="Palatino Linotype" w:cs="Arial"/>
          <w:b/>
          <w:i/>
          <w:color w:val="000000" w:themeColor="text1"/>
          <w:sz w:val="24"/>
          <w:szCs w:val="24"/>
          <w:lang w:val="bg-BG"/>
        </w:rPr>
        <w:t xml:space="preserve">       Обектите и имуществото, ползвани от ПГЗ „СТЕФАН ЦАНОВ” гр. Кнежа” </w:t>
      </w:r>
      <w:r w:rsidRPr="00105A8B"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  <w:t>са както следва:</w:t>
      </w:r>
    </w:p>
    <w:p w:rsidR="007D2403" w:rsidRPr="00105A8B" w:rsidRDefault="0095135C" w:rsidP="00EB3986">
      <w:pPr>
        <w:tabs>
          <w:tab w:val="num" w:pos="720"/>
        </w:tabs>
        <w:spacing w:after="0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</w:pPr>
      <w:r w:rsidRPr="00105A8B"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  <w:tab/>
      </w:r>
      <w:r w:rsidR="007D2403" w:rsidRPr="00105A8B"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  <w:t>Обектите се намират в гр. Кнежа, област Плевен, ул. „Марин Боев” №5, разположени на площ от 140</w:t>
      </w:r>
      <w:r w:rsidRPr="00105A8B"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  <w:t xml:space="preserve"> дка /сто и четиридесет декара/, съгласно АПДС №2748/18.11.2003 г. на Област Плевен.</w:t>
      </w:r>
    </w:p>
    <w:p w:rsidR="0095135C" w:rsidRPr="00105A8B" w:rsidRDefault="00142061" w:rsidP="00142061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</w:pPr>
      <w:r w:rsidRPr="00105A8B"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  <w:t>Учебна сграда с физкултурен салон – масивна сграда, състояща се от двуетажен и триетажен корпус с обща застроена площ 2057 кв. м.;</w:t>
      </w:r>
    </w:p>
    <w:p w:rsidR="00142061" w:rsidRPr="00105A8B" w:rsidRDefault="00142061" w:rsidP="00142061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</w:pPr>
      <w:r w:rsidRPr="00105A8B"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  <w:t>Кабинет по механизация със застроена площ от 140 кв. м.;</w:t>
      </w:r>
    </w:p>
    <w:p w:rsidR="00142061" w:rsidRPr="00105A8B" w:rsidRDefault="00142061" w:rsidP="00142061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</w:pPr>
      <w:r w:rsidRPr="00105A8B"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  <w:t>Помпена станция на един етаж със застроена площ от 6 кв. м.;</w:t>
      </w:r>
    </w:p>
    <w:p w:rsidR="00142061" w:rsidRPr="00105A8B" w:rsidRDefault="00142061" w:rsidP="00142061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</w:pPr>
      <w:r w:rsidRPr="00105A8B"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  <w:t>Навес – железарска работилница на един етаж със застроена площ от 350 кв. м.;</w:t>
      </w:r>
    </w:p>
    <w:p w:rsidR="00D977A3" w:rsidRPr="00105A8B" w:rsidRDefault="00D977A3" w:rsidP="00D977A3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</w:pPr>
      <w:r w:rsidRPr="00105A8B"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  <w:t>Караулно на един етаж със застроена площ от 30 кв. м.;</w:t>
      </w:r>
    </w:p>
    <w:p w:rsidR="002347CF" w:rsidRPr="00105A8B" w:rsidRDefault="002347CF" w:rsidP="002347CF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</w:pPr>
      <w:r w:rsidRPr="00105A8B"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  <w:t>Сграда австрийско жилище със застроена площ от 109 кв. м.;</w:t>
      </w:r>
    </w:p>
    <w:p w:rsidR="002347CF" w:rsidRPr="00105A8B" w:rsidRDefault="002347CF" w:rsidP="002347CF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</w:pPr>
      <w:r w:rsidRPr="00105A8B"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  <w:t>Навес за земеделски машини на един етаж със застроена площ от 360 кв. м.;</w:t>
      </w:r>
    </w:p>
    <w:p w:rsidR="00105A8B" w:rsidRPr="00105A8B" w:rsidRDefault="00105A8B" w:rsidP="00105A8B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</w:pPr>
      <w:r w:rsidRPr="00105A8B"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  <w:t>Сграда хангар със застроена площ от 360 кв. м.;</w:t>
      </w:r>
    </w:p>
    <w:p w:rsidR="00105A8B" w:rsidRPr="00105A8B" w:rsidRDefault="00105A8B" w:rsidP="00105A8B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</w:pPr>
      <w:r w:rsidRPr="00105A8B"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  <w:t>Контролно диагностичен пункт на един етаж със застроена площ от 102 кв. м.;</w:t>
      </w:r>
    </w:p>
    <w:p w:rsidR="00EB3986" w:rsidRPr="00105A8B" w:rsidRDefault="00105A8B" w:rsidP="00EB3986">
      <w:pPr>
        <w:pStyle w:val="a3"/>
        <w:numPr>
          <w:ilvl w:val="0"/>
          <w:numId w:val="4"/>
        </w:numPr>
        <w:tabs>
          <w:tab w:val="num" w:pos="720"/>
        </w:tabs>
        <w:spacing w:after="0"/>
        <w:jc w:val="both"/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</w:pPr>
      <w:r w:rsidRPr="00105A8B">
        <w:rPr>
          <w:rFonts w:ascii="Palatino Linotype" w:hAnsi="Palatino Linotype" w:cs="Arial"/>
          <w:color w:val="000000" w:themeColor="text1"/>
          <w:sz w:val="24"/>
          <w:szCs w:val="24"/>
          <w:lang w:val="bg-BG"/>
        </w:rPr>
        <w:t>Общежитие на пет етажа със застроена площ от 2670 кв. м.</w:t>
      </w:r>
    </w:p>
    <w:p w:rsidR="00105A8B" w:rsidRPr="00105A8B" w:rsidRDefault="00105A8B" w:rsidP="00105A8B">
      <w:pPr>
        <w:tabs>
          <w:tab w:val="num" w:pos="720"/>
        </w:tabs>
        <w:spacing w:after="0"/>
        <w:ind w:left="720"/>
        <w:jc w:val="both"/>
        <w:rPr>
          <w:rFonts w:ascii="Palatino Linotype" w:hAnsi="Palatino Linotype" w:cs="Arial"/>
          <w:color w:val="FF0000"/>
          <w:sz w:val="24"/>
          <w:szCs w:val="24"/>
          <w:lang w:val="bg-BG"/>
        </w:rPr>
      </w:pPr>
    </w:p>
    <w:p w:rsidR="00EB3986" w:rsidRDefault="00EB3986" w:rsidP="00EB3986">
      <w:pPr>
        <w:widowControl w:val="0"/>
        <w:tabs>
          <w:tab w:val="left" w:pos="1350"/>
        </w:tabs>
        <w:spacing w:after="96" w:line="245" w:lineRule="exact"/>
        <w:ind w:left="360" w:right="20"/>
        <w:jc w:val="both"/>
        <w:rPr>
          <w:rFonts w:ascii="Palatino Linotype" w:hAnsi="Palatino Linotype" w:cs="Times New Roman"/>
          <w:sz w:val="24"/>
          <w:szCs w:val="24"/>
          <w:lang w:val="bg-BG"/>
        </w:rPr>
      </w:pPr>
      <w:r w:rsidRPr="00DB7ABD">
        <w:rPr>
          <w:rFonts w:ascii="Palatino Linotype" w:hAnsi="Palatino Linotype" w:cs="Times New Roman"/>
          <w:b/>
          <w:i/>
          <w:sz w:val="24"/>
          <w:szCs w:val="24"/>
          <w:lang w:val="bg-BG"/>
        </w:rPr>
        <w:lastRenderedPageBreak/>
        <w:t xml:space="preserve">СРОК </w:t>
      </w:r>
      <w:r>
        <w:rPr>
          <w:rFonts w:ascii="Palatino Linotype" w:hAnsi="Palatino Linotype" w:cs="Times New Roman"/>
          <w:b/>
          <w:i/>
          <w:sz w:val="24"/>
          <w:szCs w:val="24"/>
          <w:lang w:val="bg-BG"/>
        </w:rPr>
        <w:t>ЗА ИЗПЪЛНЕНИЕ НА ПОРЪЧКАТА</w:t>
      </w:r>
      <w:r w:rsidRPr="00DB7ABD">
        <w:rPr>
          <w:rFonts w:ascii="Palatino Linotype" w:hAnsi="Palatino Linotype" w:cs="Times New Roman"/>
          <w:sz w:val="24"/>
          <w:szCs w:val="24"/>
          <w:lang w:val="bg-BG"/>
        </w:rPr>
        <w:t xml:space="preserve">: </w:t>
      </w:r>
      <w:r w:rsidRPr="00DB7ABD"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  <w:t>12 /дванадесет/ календарни месеца, считано от датата на подписването</w:t>
      </w:r>
      <w:r w:rsidR="009654F0">
        <w:rPr>
          <w:rFonts w:ascii="Palatino Linotype" w:hAnsi="Palatino Linotype" w:cs="Times New Roman"/>
          <w:sz w:val="24"/>
          <w:szCs w:val="24"/>
          <w:lang w:val="bg-BG"/>
        </w:rPr>
        <w:t xml:space="preserve"> на договора и  за двете обособени позиции.</w:t>
      </w:r>
    </w:p>
    <w:p w:rsidR="0031253E" w:rsidRDefault="0031253E" w:rsidP="00EB3986">
      <w:pPr>
        <w:widowControl w:val="0"/>
        <w:tabs>
          <w:tab w:val="left" w:pos="1350"/>
        </w:tabs>
        <w:spacing w:after="96" w:line="245" w:lineRule="exact"/>
        <w:ind w:left="360" w:right="20"/>
        <w:jc w:val="both"/>
        <w:rPr>
          <w:rFonts w:ascii="Palatino Linotype" w:hAnsi="Palatino Linotype" w:cs="Times New Roman"/>
          <w:sz w:val="24"/>
          <w:szCs w:val="24"/>
          <w:lang w:val="bg-BG"/>
        </w:rPr>
      </w:pPr>
    </w:p>
    <w:p w:rsidR="0031253E" w:rsidRDefault="0031253E" w:rsidP="00EB3986">
      <w:pPr>
        <w:widowControl w:val="0"/>
        <w:tabs>
          <w:tab w:val="left" w:pos="1350"/>
        </w:tabs>
        <w:spacing w:after="96" w:line="245" w:lineRule="exact"/>
        <w:ind w:left="360" w:right="20"/>
        <w:jc w:val="both"/>
        <w:rPr>
          <w:rFonts w:ascii="Palatino Linotype" w:hAnsi="Palatino Linotype" w:cs="Times New Roman"/>
          <w:sz w:val="24"/>
          <w:szCs w:val="24"/>
          <w:lang w:val="bg-BG"/>
        </w:rPr>
      </w:pPr>
    </w:p>
    <w:p w:rsidR="0031253E" w:rsidRPr="00ED27FB" w:rsidRDefault="0031253E" w:rsidP="0031253E">
      <w:pPr>
        <w:widowControl w:val="0"/>
        <w:tabs>
          <w:tab w:val="left" w:pos="1350"/>
        </w:tabs>
        <w:spacing w:after="96" w:line="245" w:lineRule="exact"/>
        <w:ind w:left="360" w:right="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D27FB">
        <w:rPr>
          <w:rFonts w:ascii="Times New Roman" w:hAnsi="Times New Roman" w:cs="Times New Roman"/>
          <w:b/>
          <w:i/>
          <w:sz w:val="24"/>
          <w:szCs w:val="24"/>
          <w:lang w:val="ru-RU"/>
        </w:rPr>
        <w:t>ИЗИСКВАНИЯТА НА ВЪЗЛОЖИТЕЛЯ ЗА ИЗПЪЛНЕНИЕ НА ПОРЪЧКАТА</w:t>
      </w:r>
    </w:p>
    <w:p w:rsidR="0031253E" w:rsidRDefault="0031253E" w:rsidP="0031253E">
      <w:pPr>
        <w:widowControl w:val="0"/>
        <w:tabs>
          <w:tab w:val="left" w:pos="1350"/>
        </w:tabs>
        <w:spacing w:after="96" w:line="245" w:lineRule="exact"/>
        <w:ind w:left="360" w:right="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1253E" w:rsidRDefault="0031253E" w:rsidP="0031253E">
      <w:pPr>
        <w:widowControl w:val="0"/>
        <w:tabs>
          <w:tab w:val="left" w:pos="1350"/>
        </w:tabs>
        <w:spacing w:after="96" w:line="245" w:lineRule="exact"/>
        <w:ind w:left="360" w:right="2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► за </w:t>
      </w:r>
      <w:r w:rsidRPr="00E55CF1">
        <w:rPr>
          <w:rFonts w:ascii="Palatino Linotype" w:hAnsi="Palatino Linotype" w:cs="Arial"/>
          <w:b/>
          <w:i/>
          <w:sz w:val="24"/>
          <w:szCs w:val="24"/>
          <w:u w:val="single"/>
          <w:lang w:val="bg-BG"/>
        </w:rPr>
        <w:t>ОБОСОБЕНА ПОЗИЦИЯ №1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>
        <w:rPr>
          <w:rFonts w:ascii="Palatino Linotype" w:hAnsi="Palatino Linotype" w:cs="Arial"/>
          <w:b/>
          <w:i/>
          <w:sz w:val="24"/>
          <w:szCs w:val="24"/>
          <w:lang w:val="bg-BG"/>
        </w:rPr>
        <w:t>„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ED48E3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ED48E3"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физическа охрана на обекти и имущество, ползвани от ПГЗ „СТЕФАН ЦАНОВ” </w:t>
      </w:r>
      <w:r>
        <w:rPr>
          <w:rFonts w:ascii="Palatino Linotype" w:hAnsi="Palatino Linotype" w:cs="Arial"/>
          <w:b/>
          <w:i/>
          <w:sz w:val="24"/>
          <w:szCs w:val="24"/>
          <w:lang w:val="bg-BG"/>
        </w:rPr>
        <w:t>г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>р. Кнежа”</w:t>
      </w:r>
    </w:p>
    <w:p w:rsidR="00A31986" w:rsidRDefault="00A31986" w:rsidP="0031253E">
      <w:pPr>
        <w:widowControl w:val="0"/>
        <w:tabs>
          <w:tab w:val="left" w:pos="1350"/>
        </w:tabs>
        <w:spacing w:after="96" w:line="245" w:lineRule="exact"/>
        <w:ind w:left="360" w:right="2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</w:p>
    <w:p w:rsidR="0031253E" w:rsidRPr="000323D5" w:rsidRDefault="0031253E" w:rsidP="0031253E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0323D5">
        <w:rPr>
          <w:rFonts w:ascii="Palatino Linotype" w:hAnsi="Palatino Linotype"/>
          <w:sz w:val="24"/>
          <w:szCs w:val="24"/>
          <w:lang w:val="bg-BG"/>
        </w:rPr>
        <w:t>Участникът да притежава Лиценз за упражняване на дейността, съгласно ЗЧОД за територията на Област Плевен;</w:t>
      </w:r>
    </w:p>
    <w:p w:rsidR="0031253E" w:rsidRPr="00795F3B" w:rsidRDefault="0031253E" w:rsidP="0031253E">
      <w:pPr>
        <w:pStyle w:val="Bodytext20"/>
        <w:numPr>
          <w:ilvl w:val="0"/>
          <w:numId w:val="2"/>
        </w:numPr>
        <w:shd w:val="clear" w:color="auto" w:fill="auto"/>
        <w:tabs>
          <w:tab w:val="left" w:pos="385"/>
        </w:tabs>
        <w:spacing w:line="248" w:lineRule="exact"/>
        <w:jc w:val="both"/>
        <w:rPr>
          <w:rFonts w:ascii="Palatino Linotype" w:hAnsi="Palatino Linotype"/>
          <w:b w:val="0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eastAsiaTheme="minorEastAsia" w:hAnsi="Palatino Linotype"/>
          <w:b w:val="0"/>
          <w:bCs w:val="0"/>
          <w:color w:val="000000"/>
          <w:sz w:val="24"/>
          <w:szCs w:val="24"/>
          <w:lang w:val="bg-BG"/>
        </w:rPr>
        <w:t xml:space="preserve">Участникът да осъществява денонощна охрана </w:t>
      </w:r>
      <w:r w:rsidRPr="00795F3B">
        <w:rPr>
          <w:rFonts w:ascii="Palatino Linotype" w:eastAsiaTheme="minorEastAsia" w:hAnsi="Palatino Linotype"/>
          <w:b w:val="0"/>
          <w:bCs w:val="0"/>
          <w:color w:val="000000" w:themeColor="text1"/>
          <w:sz w:val="24"/>
          <w:szCs w:val="24"/>
          <w:lang w:val="bg-BG"/>
        </w:rPr>
        <w:t xml:space="preserve">на </w:t>
      </w:r>
      <w:r w:rsidRPr="00795F3B">
        <w:rPr>
          <w:rFonts w:ascii="Palatino Linotype" w:hAnsi="Palatino Linotype" w:cs="Arial"/>
          <w:b w:val="0"/>
          <w:color w:val="000000" w:themeColor="text1"/>
          <w:sz w:val="24"/>
          <w:szCs w:val="24"/>
          <w:lang w:val="bg-BG"/>
        </w:rPr>
        <w:t xml:space="preserve">обектите и имуществото, ползвани от </w:t>
      </w:r>
      <w:r w:rsidRPr="00795F3B">
        <w:rPr>
          <w:rFonts w:ascii="Palatino Linotype" w:hAnsi="Palatino Linotype" w:cs="Arial"/>
          <w:i/>
          <w:color w:val="000000" w:themeColor="text1"/>
          <w:sz w:val="24"/>
          <w:szCs w:val="24"/>
          <w:lang w:val="bg-BG"/>
        </w:rPr>
        <w:t>ПГЗ „СТЕФАН ЦАНОВ” гр. Кнежа”</w:t>
      </w:r>
      <w:r w:rsidRPr="00795F3B">
        <w:rPr>
          <w:rFonts w:ascii="Palatino Linotype" w:hAnsi="Palatino Linotype"/>
          <w:b w:val="0"/>
          <w:color w:val="000000" w:themeColor="text1"/>
          <w:sz w:val="24"/>
          <w:szCs w:val="24"/>
          <w:lang w:val="bg-BG"/>
        </w:rPr>
        <w:t>, които са изрично посочени по-горе.</w:t>
      </w:r>
    </w:p>
    <w:p w:rsidR="0031253E" w:rsidRPr="000323D5" w:rsidRDefault="0031253E" w:rsidP="0031253E">
      <w:pPr>
        <w:pStyle w:val="Bodytext20"/>
        <w:numPr>
          <w:ilvl w:val="0"/>
          <w:numId w:val="2"/>
        </w:numPr>
        <w:shd w:val="clear" w:color="auto" w:fill="auto"/>
        <w:tabs>
          <w:tab w:val="left" w:pos="385"/>
        </w:tabs>
        <w:spacing w:line="248" w:lineRule="exact"/>
        <w:jc w:val="both"/>
        <w:rPr>
          <w:rStyle w:val="BodytextBold"/>
          <w:rFonts w:ascii="Palatino Linotype" w:eastAsia="Times New Roman" w:hAnsi="Palatino Linotype" w:cs="Times New Roman"/>
          <w:bCs/>
          <w:color w:val="auto"/>
          <w:sz w:val="24"/>
          <w:szCs w:val="24"/>
        </w:rPr>
      </w:pPr>
      <w:r w:rsidRPr="000323D5">
        <w:rPr>
          <w:rStyle w:val="BodytextBold"/>
          <w:rFonts w:ascii="Palatino Linotype" w:hAnsi="Palatino Linotype" w:cs="Times New Roman"/>
          <w:b/>
          <w:i/>
          <w:sz w:val="24"/>
          <w:szCs w:val="24"/>
        </w:rPr>
        <w:t>ИЗПЪЛНИТЕЛЯТ</w:t>
      </w:r>
      <w:r w:rsidRPr="000323D5">
        <w:rPr>
          <w:rFonts w:ascii="Palatino Linotype" w:hAnsi="Palatino Linotype"/>
          <w:b w:val="0"/>
          <w:sz w:val="24"/>
          <w:szCs w:val="24"/>
          <w:lang w:val="bg-BG"/>
        </w:rPr>
        <w:t xml:space="preserve"> носи имуществена отговорност при констатирани липси и други щети в съответния охраняван обект на </w:t>
      </w:r>
      <w:r w:rsidRPr="000323D5">
        <w:rPr>
          <w:rStyle w:val="BodytextBold"/>
          <w:rFonts w:ascii="Palatino Linotype" w:hAnsi="Palatino Linotype" w:cs="Times New Roman"/>
          <w:sz w:val="24"/>
          <w:szCs w:val="24"/>
        </w:rPr>
        <w:t>Възложителя.</w:t>
      </w:r>
    </w:p>
    <w:p w:rsidR="0031253E" w:rsidRPr="000D7359" w:rsidRDefault="0031253E" w:rsidP="0031253E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/>
          <w:i/>
          <w:color w:val="000000" w:themeColor="text1"/>
          <w:sz w:val="24"/>
          <w:szCs w:val="24"/>
          <w:lang w:val="bg-BG"/>
        </w:rPr>
      </w:pPr>
      <w:r w:rsidRPr="000D7359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Участникът да разполага със служители по трудово правоотношение/ наети служители – минимум 7 лица; </w:t>
      </w:r>
    </w:p>
    <w:p w:rsidR="0031253E" w:rsidRPr="000323D5" w:rsidRDefault="0031253E" w:rsidP="0031253E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color w:val="000000" w:themeColor="text1"/>
          <w:sz w:val="24"/>
          <w:szCs w:val="24"/>
          <w:lang w:val="bg-BG"/>
        </w:rPr>
        <w:t>Седалище и адрес на управление на охранителната фирма – територията на Община Кнежа;</w:t>
      </w:r>
    </w:p>
    <w:p w:rsidR="0031253E" w:rsidRPr="000323D5" w:rsidRDefault="0031253E" w:rsidP="0031253E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color w:val="000000" w:themeColor="text1"/>
          <w:sz w:val="24"/>
          <w:szCs w:val="24"/>
          <w:lang w:val="bg-BG"/>
        </w:rPr>
        <w:t>Персоналът да е преминал задължителното обучение по Програмата минимум, съгласно ЗЧОД – квалификация на персонала /дипломи, сертификати/ - мин. 3 бр.</w:t>
      </w:r>
    </w:p>
    <w:p w:rsidR="0031253E" w:rsidRPr="000323D5" w:rsidRDefault="0031253E" w:rsidP="0031253E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color w:val="000000" w:themeColor="text1"/>
          <w:sz w:val="24"/>
          <w:szCs w:val="24"/>
          <w:lang w:val="bg-BG"/>
        </w:rPr>
        <w:t>Екипировка на охранителите, оборудване с технически средства за връзка с дежурните /радиообмен или друг вид връзка/;</w:t>
      </w:r>
    </w:p>
    <w:p w:rsidR="0031253E" w:rsidRPr="000323D5" w:rsidRDefault="0031253E" w:rsidP="0031253E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color w:val="000000" w:themeColor="text1"/>
          <w:sz w:val="24"/>
          <w:szCs w:val="24"/>
          <w:lang w:val="bg-BG"/>
        </w:rPr>
        <w:t>Наличие на оперативен дежурен център, възможност за непрекъсната връзка на охранителите и осигуряване на подкрепа от дежурен екип при необходимост;</w:t>
      </w:r>
    </w:p>
    <w:p w:rsidR="0031253E" w:rsidRPr="000323D5" w:rsidRDefault="0031253E" w:rsidP="0031253E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color w:val="000000" w:themeColor="text1"/>
          <w:sz w:val="24"/>
          <w:szCs w:val="24"/>
          <w:lang w:val="bg-BG"/>
        </w:rPr>
        <w:t>Мобилните екипи в реално време – 1 брой и наличие на контролни звена.</w:t>
      </w:r>
    </w:p>
    <w:p w:rsidR="0031253E" w:rsidRPr="000323D5" w:rsidRDefault="0031253E" w:rsidP="0031253E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Да разполага в екипа за изпълнение на услугата с техническо лице, осигуряващо ръководство при изпълнение на същата. </w:t>
      </w:r>
    </w:p>
    <w:p w:rsidR="0031253E" w:rsidRPr="000323D5" w:rsidRDefault="0031253E" w:rsidP="0031253E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Участникът следва да разполага с персонал, който отговаря на изискванията на чл. 27 и чл. 28 от ЗЧОД. </w:t>
      </w:r>
    </w:p>
    <w:p w:rsidR="0031253E" w:rsidRPr="000323D5" w:rsidRDefault="0031253E" w:rsidP="0031253E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color w:val="000000" w:themeColor="text1"/>
          <w:sz w:val="24"/>
          <w:szCs w:val="24"/>
          <w:lang w:val="bg-BG"/>
        </w:rPr>
        <w:lastRenderedPageBreak/>
        <w:t xml:space="preserve">Ръководителят на състава от охранители, които ще изпълняват обществената поръчка, трябва да има квалификация и професионален опит, както следва: </w:t>
      </w:r>
    </w:p>
    <w:p w:rsidR="0031253E" w:rsidRPr="000323D5" w:rsidRDefault="0031253E" w:rsidP="0031253E">
      <w:pPr>
        <w:spacing w:after="0"/>
        <w:ind w:firstLine="708"/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  <w:t xml:space="preserve">                  • образование: минимум средно; </w:t>
      </w:r>
    </w:p>
    <w:p w:rsidR="0031253E" w:rsidRPr="000323D5" w:rsidRDefault="0031253E" w:rsidP="0031253E">
      <w:pPr>
        <w:spacing w:after="0"/>
        <w:ind w:firstLine="708"/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  <w:t xml:space="preserve">                  • общ професионален опит: 10 години; </w:t>
      </w:r>
    </w:p>
    <w:p w:rsidR="0031253E" w:rsidRPr="000323D5" w:rsidRDefault="0031253E" w:rsidP="0031253E">
      <w:pPr>
        <w:spacing w:after="0"/>
        <w:ind w:firstLine="708"/>
        <w:jc w:val="both"/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 w:cs="Times New Roman"/>
          <w:color w:val="000000" w:themeColor="text1"/>
          <w:sz w:val="24"/>
          <w:szCs w:val="24"/>
          <w:lang w:val="bg-BG"/>
        </w:rPr>
        <w:t xml:space="preserve">                  • специфичен професионален опит: 5 години </w:t>
      </w:r>
    </w:p>
    <w:p w:rsidR="0031253E" w:rsidRPr="000D7359" w:rsidRDefault="0031253E" w:rsidP="0031253E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0D7359">
        <w:rPr>
          <w:rFonts w:ascii="Palatino Linotype" w:hAnsi="Palatino Linotype"/>
          <w:color w:val="000000" w:themeColor="text1"/>
          <w:sz w:val="24"/>
          <w:szCs w:val="24"/>
          <w:lang w:val="bg-BG"/>
        </w:rPr>
        <w:t>Представяне на списък на сключени договори за услуги с идентичен предмет на дейност като предмета на настоящата поръчка от последните три години, считано към датата на публикуване на поканата или от датата, на която участникът е учреден или е з</w:t>
      </w:r>
      <w:r w:rsidR="001729DA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апочнал дейността си – минимум </w:t>
      </w:r>
      <w:r w:rsidR="001729DA" w:rsidRPr="001729DA">
        <w:rPr>
          <w:rFonts w:ascii="Palatino Linotype" w:hAnsi="Palatino Linotype"/>
          <w:color w:val="000000" w:themeColor="text1"/>
          <w:sz w:val="24"/>
          <w:szCs w:val="24"/>
          <w:lang w:val="ru-RU"/>
        </w:rPr>
        <w:t>1</w:t>
      </w:r>
      <w:r w:rsidRPr="000D7359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 бр.;</w:t>
      </w:r>
    </w:p>
    <w:p w:rsidR="00400098" w:rsidRPr="001729DA" w:rsidRDefault="0031253E" w:rsidP="00F64005">
      <w:pPr>
        <w:spacing w:after="0"/>
        <w:ind w:firstLine="708"/>
        <w:jc w:val="both"/>
        <w:rPr>
          <w:rFonts w:ascii="Palatino Linotype" w:hAnsi="Palatino Linotype"/>
          <w:color w:val="FF0000"/>
          <w:sz w:val="24"/>
          <w:szCs w:val="24"/>
          <w:lang w:val="ru-RU"/>
        </w:rPr>
      </w:pPr>
      <w:r w:rsidRPr="000D7359">
        <w:rPr>
          <w:rFonts w:ascii="Palatino Linotype" w:hAnsi="Palatino Linotype"/>
          <w:color w:val="000000" w:themeColor="text1"/>
          <w:sz w:val="24"/>
          <w:szCs w:val="24"/>
          <w:lang w:val="bg-BG"/>
        </w:rPr>
        <w:t>Определеният</w:t>
      </w:r>
      <w:r w:rsidRPr="000D7359">
        <w:rPr>
          <w:rFonts w:ascii="Palatino Linotype" w:hAnsi="Palatino Linotype"/>
          <w:sz w:val="24"/>
          <w:szCs w:val="24"/>
          <w:lang w:val="bg-BG"/>
        </w:rPr>
        <w:t xml:space="preserve"> изпълнител представя гаранция за изпълнение при подписването на договора в размер на </w:t>
      </w:r>
      <w:r w:rsidR="004F6AAB" w:rsidRPr="005B5D1F">
        <w:rPr>
          <w:rFonts w:ascii="Palatino Linotype" w:hAnsi="Palatino Linotype"/>
          <w:sz w:val="24"/>
          <w:szCs w:val="24"/>
          <w:lang w:val="bg-BG"/>
        </w:rPr>
        <w:t>3%</w:t>
      </w:r>
      <w:r w:rsidRPr="005B5D1F">
        <w:rPr>
          <w:rFonts w:ascii="Palatino Linotype" w:hAnsi="Palatino Linotype"/>
          <w:sz w:val="24"/>
          <w:szCs w:val="24"/>
          <w:lang w:val="bg-BG"/>
        </w:rPr>
        <w:t xml:space="preserve"> /</w:t>
      </w:r>
      <w:r w:rsidR="004F6AAB" w:rsidRPr="005B5D1F">
        <w:rPr>
          <w:rFonts w:ascii="Palatino Linotype" w:hAnsi="Palatino Linotype"/>
          <w:sz w:val="24"/>
          <w:szCs w:val="24"/>
          <w:lang w:val="bg-BG"/>
        </w:rPr>
        <w:t>три процента/ от стойността на договора</w:t>
      </w:r>
      <w:r w:rsidRPr="005B5D1F">
        <w:rPr>
          <w:rFonts w:ascii="Palatino Linotype" w:hAnsi="Palatino Linotype"/>
          <w:sz w:val="24"/>
          <w:szCs w:val="24"/>
          <w:lang w:val="bg-BG"/>
        </w:rPr>
        <w:t>.</w:t>
      </w:r>
      <w:r w:rsidRPr="00F64005">
        <w:rPr>
          <w:rFonts w:ascii="Palatino Linotype" w:hAnsi="Palatino Linotype"/>
          <w:color w:val="FF0000"/>
          <w:sz w:val="24"/>
          <w:szCs w:val="24"/>
          <w:lang w:val="bg-BG"/>
        </w:rPr>
        <w:t xml:space="preserve"> </w:t>
      </w:r>
      <w:r w:rsidRPr="000D7359">
        <w:rPr>
          <w:rFonts w:ascii="Palatino Linotype" w:hAnsi="Palatino Linotype"/>
          <w:sz w:val="24"/>
          <w:szCs w:val="24"/>
          <w:lang w:val="bg-BG"/>
        </w:rPr>
        <w:t>Гаранцията се представя в една от следните форми: парична сума или банкова гаранция. Определеният изпълнител избира сам формата на гаранцията.</w:t>
      </w:r>
    </w:p>
    <w:p w:rsidR="00400098" w:rsidRPr="00F64005" w:rsidRDefault="00400098" w:rsidP="00F64005">
      <w:pPr>
        <w:spacing w:after="0"/>
        <w:ind w:firstLine="708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34041E">
        <w:rPr>
          <w:rFonts w:ascii="Palatino Linotype" w:hAnsi="Palatino Linotype"/>
          <w:sz w:val="24"/>
          <w:szCs w:val="24"/>
          <w:lang w:val="bg-BG"/>
        </w:rPr>
        <w:t xml:space="preserve">Охранителната дейност се извършва чрез физическа защита на административните и други </w:t>
      </w:r>
      <w:r w:rsidRPr="00F64005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помещения и имуществото в тях. Тя трябва да обхваща </w:t>
      </w:r>
      <w:r w:rsidR="00CD0CDC" w:rsidRPr="00F64005">
        <w:rPr>
          <w:rFonts w:ascii="Palatino Linotype" w:hAnsi="Palatino Linotype"/>
          <w:color w:val="000000" w:themeColor="text1"/>
          <w:sz w:val="24"/>
          <w:szCs w:val="24"/>
          <w:lang w:val="bg-BG"/>
        </w:rPr>
        <w:t>не</w:t>
      </w:r>
      <w:r w:rsidRPr="00F64005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въоръжена физическа охрана </w:t>
      </w:r>
      <w:r w:rsidR="00F64005" w:rsidRPr="00F64005">
        <w:rPr>
          <w:rFonts w:ascii="Palatino Linotype" w:hAnsi="Palatino Linotype"/>
          <w:color w:val="000000" w:themeColor="text1"/>
          <w:sz w:val="24"/>
          <w:szCs w:val="24"/>
          <w:lang w:val="bg-BG"/>
        </w:rPr>
        <w:t>подробно регламентиран</w:t>
      </w:r>
      <w:r w:rsidRPr="00F64005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 в техническите изисквания за извършване на охранителната дейност.</w:t>
      </w:r>
    </w:p>
    <w:p w:rsidR="00400098" w:rsidRPr="0034041E" w:rsidRDefault="00400098" w:rsidP="0034041E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34041E">
        <w:rPr>
          <w:rFonts w:ascii="Palatino Linotype" w:hAnsi="Palatino Linotype"/>
          <w:sz w:val="24"/>
          <w:szCs w:val="24"/>
          <w:lang w:val="bg-BG"/>
        </w:rPr>
        <w:t>Охраната включва:</w:t>
      </w:r>
    </w:p>
    <w:p w:rsidR="00400098" w:rsidRPr="0034041E" w:rsidRDefault="00400098" w:rsidP="0034041E">
      <w:pPr>
        <w:spacing w:after="0"/>
        <w:ind w:firstLine="720"/>
        <w:jc w:val="both"/>
        <w:rPr>
          <w:rFonts w:ascii="Palatino Linotype" w:hAnsi="Palatino Linotype"/>
          <w:b/>
          <w:color w:val="00B050"/>
          <w:sz w:val="24"/>
          <w:szCs w:val="24"/>
          <w:lang w:val="bg-BG"/>
        </w:rPr>
      </w:pPr>
      <w:r w:rsidRPr="0034041E">
        <w:rPr>
          <w:rFonts w:ascii="Palatino Linotype" w:hAnsi="Palatino Linotype"/>
          <w:sz w:val="24"/>
          <w:szCs w:val="24"/>
          <w:lang w:val="bg-BG"/>
        </w:rPr>
        <w:t xml:space="preserve">- комплекс от физически и организационни мерки за осъществяване на непрекъсната денонощна </w:t>
      </w:r>
      <w:r w:rsidR="0034041E" w:rsidRPr="00BC49E9">
        <w:rPr>
          <w:rFonts w:ascii="Palatino Linotype" w:hAnsi="Palatino Linotype"/>
          <w:color w:val="000000" w:themeColor="text1"/>
          <w:sz w:val="24"/>
          <w:szCs w:val="24"/>
          <w:lang w:val="bg-BG"/>
        </w:rPr>
        <w:t>не</w:t>
      </w:r>
      <w:r w:rsidRPr="00BC49E9">
        <w:rPr>
          <w:rFonts w:ascii="Palatino Linotype" w:hAnsi="Palatino Linotype"/>
          <w:color w:val="000000" w:themeColor="text1"/>
          <w:sz w:val="24"/>
          <w:szCs w:val="24"/>
          <w:lang w:val="bg-BG"/>
        </w:rPr>
        <w:t>въоръжена физическа, заедно с прилежащия терен.</w:t>
      </w:r>
      <w:r w:rsidRPr="0034041E">
        <w:rPr>
          <w:rFonts w:ascii="Palatino Linotype" w:hAnsi="Palatino Linotype"/>
          <w:color w:val="00B050"/>
          <w:sz w:val="24"/>
          <w:szCs w:val="24"/>
          <w:lang w:val="bg-BG"/>
        </w:rPr>
        <w:t xml:space="preserve"> </w:t>
      </w:r>
    </w:p>
    <w:p w:rsidR="00BD0071" w:rsidRDefault="00400098" w:rsidP="00BD0071">
      <w:pPr>
        <w:spacing w:after="0"/>
        <w:ind w:firstLine="720"/>
        <w:jc w:val="both"/>
        <w:rPr>
          <w:rFonts w:ascii="Palatino Linotype" w:hAnsi="Palatino Linotype"/>
          <w:b/>
          <w:sz w:val="24"/>
          <w:szCs w:val="24"/>
          <w:lang w:val="bg-BG"/>
        </w:rPr>
      </w:pPr>
      <w:r w:rsidRPr="0034041E">
        <w:rPr>
          <w:rFonts w:ascii="Palatino Linotype" w:hAnsi="Palatino Linotype"/>
          <w:sz w:val="24"/>
          <w:szCs w:val="24"/>
          <w:lang w:val="bg-BG"/>
        </w:rPr>
        <w:t>- комплекс от организационни и технически мерки за охрана с последваща физическа проверка.</w:t>
      </w:r>
    </w:p>
    <w:p w:rsidR="00400098" w:rsidRPr="00BD0071" w:rsidRDefault="00400098" w:rsidP="00BD0071">
      <w:pPr>
        <w:spacing w:after="0"/>
        <w:ind w:firstLine="720"/>
        <w:jc w:val="both"/>
        <w:rPr>
          <w:rFonts w:ascii="Palatino Linotype" w:hAnsi="Palatino Linotype"/>
          <w:b/>
          <w:sz w:val="24"/>
          <w:szCs w:val="24"/>
          <w:lang w:val="bg-BG"/>
        </w:rPr>
      </w:pPr>
      <w:r w:rsidRPr="00BD0071">
        <w:rPr>
          <w:rFonts w:ascii="Palatino Linotype" w:hAnsi="Palatino Linotype"/>
          <w:sz w:val="24"/>
          <w:szCs w:val="24"/>
          <w:lang w:val="bg-BG"/>
        </w:rPr>
        <w:t>- охраната следва да се извършва денонощно, чрез извършване на обход и наблюдение на целия район на охранявания обект, съгласно изготвена инструкция и утвърден график.</w:t>
      </w:r>
    </w:p>
    <w:p w:rsidR="00400098" w:rsidRPr="0034041E" w:rsidRDefault="00400098" w:rsidP="0034041E">
      <w:pPr>
        <w:spacing w:after="0"/>
        <w:jc w:val="both"/>
        <w:rPr>
          <w:rFonts w:ascii="Palatino Linotype" w:hAnsi="Palatino Linotype"/>
          <w:sz w:val="24"/>
          <w:szCs w:val="24"/>
          <w:lang w:val="ru-RU"/>
        </w:rPr>
      </w:pPr>
      <w:r w:rsidRPr="0034041E">
        <w:rPr>
          <w:rFonts w:ascii="Palatino Linotype" w:hAnsi="Palatino Linotype"/>
          <w:sz w:val="24"/>
          <w:szCs w:val="24"/>
          <w:lang w:val="ru-RU"/>
        </w:rPr>
        <w:tab/>
      </w:r>
    </w:p>
    <w:p w:rsidR="00400098" w:rsidRPr="00BD0071" w:rsidRDefault="00400098" w:rsidP="00BD0071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BD0071">
        <w:rPr>
          <w:rFonts w:ascii="Palatino Linotype" w:hAnsi="Palatino Linotype"/>
          <w:sz w:val="24"/>
          <w:szCs w:val="24"/>
          <w:lang w:val="bg-BG"/>
        </w:rPr>
        <w:t>Участникът избран за изпълнител следва да осигури следното:</w:t>
      </w:r>
    </w:p>
    <w:p w:rsidR="00400098" w:rsidRPr="00BD0071" w:rsidRDefault="00400098" w:rsidP="00BD0071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BD0071">
        <w:rPr>
          <w:rFonts w:ascii="Palatino Linotype" w:hAnsi="Palatino Linotype"/>
          <w:sz w:val="24"/>
          <w:szCs w:val="24"/>
          <w:lang w:val="bg-BG"/>
        </w:rPr>
        <w:t>- охранителите следва да бъдат снабдени с униформено облекло и да могат да работят със средствата за наблюдение и свръзка.</w:t>
      </w:r>
    </w:p>
    <w:p w:rsidR="00400098" w:rsidRPr="00BD0071" w:rsidRDefault="00400098" w:rsidP="00BD0071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BD0071">
        <w:rPr>
          <w:rFonts w:ascii="Palatino Linotype" w:hAnsi="Palatino Linotype"/>
          <w:sz w:val="24"/>
          <w:szCs w:val="24"/>
          <w:lang w:val="bg-BG"/>
        </w:rPr>
        <w:t>- охранителите следва да бъдат снабдени с мобилни средства за връзка.</w:t>
      </w:r>
    </w:p>
    <w:p w:rsidR="00400098" w:rsidRPr="00BD0071" w:rsidRDefault="00400098" w:rsidP="0034041E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400098" w:rsidRPr="00CD4B4A" w:rsidRDefault="00400098" w:rsidP="00CD4B4A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CD4B4A">
        <w:rPr>
          <w:rFonts w:ascii="Palatino Linotype" w:hAnsi="Palatino Linotype"/>
          <w:sz w:val="24"/>
          <w:szCs w:val="24"/>
          <w:lang w:val="bg-BG"/>
        </w:rPr>
        <w:t>Охранителната дейност задължително следва да включва осигуряване на:</w:t>
      </w:r>
    </w:p>
    <w:p w:rsidR="00400098" w:rsidRPr="00684203" w:rsidRDefault="00400098" w:rsidP="00684203">
      <w:pPr>
        <w:pStyle w:val="a3"/>
        <w:spacing w:after="0"/>
        <w:ind w:left="108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684203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Персонал за </w:t>
      </w:r>
      <w:r w:rsidR="00CD4B4A" w:rsidRPr="00684203">
        <w:rPr>
          <w:rFonts w:ascii="Palatino Linotype" w:hAnsi="Palatino Linotype"/>
          <w:color w:val="000000" w:themeColor="text1"/>
          <w:sz w:val="24"/>
          <w:szCs w:val="24"/>
          <w:lang w:val="bg-BG"/>
        </w:rPr>
        <w:t>не</w:t>
      </w:r>
      <w:r w:rsidRPr="00684203">
        <w:rPr>
          <w:rFonts w:ascii="Palatino Linotype" w:hAnsi="Palatino Linotype"/>
          <w:color w:val="000000" w:themeColor="text1"/>
          <w:sz w:val="24"/>
          <w:szCs w:val="24"/>
          <w:lang w:val="bg-BG"/>
        </w:rPr>
        <w:t>въоръжена физическа охрана;</w:t>
      </w:r>
    </w:p>
    <w:p w:rsidR="00400098" w:rsidRPr="00684203" w:rsidRDefault="00400098" w:rsidP="00684203">
      <w:pPr>
        <w:pStyle w:val="a3"/>
        <w:spacing w:after="0"/>
        <w:ind w:left="1080"/>
        <w:jc w:val="both"/>
        <w:rPr>
          <w:rFonts w:ascii="Palatino Linotype" w:hAnsi="Palatino Linotype"/>
          <w:sz w:val="24"/>
          <w:szCs w:val="24"/>
          <w:lang w:val="bg-BG"/>
        </w:rPr>
      </w:pPr>
      <w:r w:rsidRPr="00684203">
        <w:rPr>
          <w:rFonts w:ascii="Palatino Linotype" w:hAnsi="Palatino Linotype"/>
          <w:sz w:val="24"/>
          <w:szCs w:val="24"/>
          <w:lang w:val="bg-BG"/>
        </w:rPr>
        <w:lastRenderedPageBreak/>
        <w:t>Охраната следва да бъде непрекъсната- денонощна /24часа/.</w:t>
      </w:r>
    </w:p>
    <w:p w:rsidR="00400098" w:rsidRPr="00774D2A" w:rsidRDefault="00400098" w:rsidP="00774D2A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774D2A">
        <w:rPr>
          <w:rFonts w:ascii="Palatino Linotype" w:hAnsi="Palatino Linotype"/>
          <w:sz w:val="24"/>
          <w:szCs w:val="24"/>
          <w:lang w:val="bg-BG"/>
        </w:rPr>
        <w:t xml:space="preserve">Изпълнението на услугата по охрана на обектите </w:t>
      </w:r>
      <w:r w:rsidR="00A42A7B">
        <w:rPr>
          <w:rFonts w:ascii="Palatino Linotype" w:hAnsi="Palatino Linotype"/>
          <w:sz w:val="24"/>
          <w:szCs w:val="24"/>
          <w:lang w:val="bg-BG"/>
        </w:rPr>
        <w:t>трябва да бъде извършена</w:t>
      </w:r>
      <w:r w:rsidRPr="00774D2A">
        <w:rPr>
          <w:rFonts w:ascii="Palatino Linotype" w:hAnsi="Palatino Linotype"/>
          <w:sz w:val="24"/>
          <w:szCs w:val="24"/>
          <w:lang w:val="bg-BG"/>
        </w:rPr>
        <w:t>, така че да се гарантира опазването на имуществото на Възложителя за срока на изпълнението й.</w:t>
      </w:r>
    </w:p>
    <w:p w:rsidR="00400098" w:rsidRPr="00774D2A" w:rsidRDefault="00400098" w:rsidP="00774D2A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774D2A">
        <w:rPr>
          <w:rFonts w:ascii="Palatino Linotype" w:hAnsi="Palatino Linotype"/>
          <w:sz w:val="24"/>
          <w:szCs w:val="24"/>
          <w:lang w:val="bg-BG"/>
        </w:rPr>
        <w:t xml:space="preserve">Приемането на работата по осъществяване на услугата се извършва ежемесечно чрез протокол, подписан от отговорните длъжностни лица от двете страни. </w:t>
      </w:r>
    </w:p>
    <w:p w:rsidR="0063267E" w:rsidRPr="00774D2A" w:rsidRDefault="0063267E" w:rsidP="00774D2A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774D2A">
        <w:rPr>
          <w:rFonts w:ascii="Palatino Linotype" w:hAnsi="Palatino Linotype"/>
          <w:sz w:val="24"/>
          <w:szCs w:val="24"/>
          <w:lang w:val="bg-BG"/>
        </w:rPr>
        <w:t>Изпълнителят следва да работи в тясно сътрудничество с Възложителя, като комуникацията ще се осъществява всекидневно, във всеки момент, когато работата го налага.</w:t>
      </w:r>
    </w:p>
    <w:p w:rsidR="0063267E" w:rsidRPr="00774D2A" w:rsidRDefault="0063267E" w:rsidP="00774D2A">
      <w:pPr>
        <w:spacing w:after="0"/>
        <w:ind w:firstLine="720"/>
        <w:jc w:val="both"/>
        <w:rPr>
          <w:rFonts w:ascii="Palatino Linotype" w:hAnsi="Palatino Linotype"/>
          <w:color w:val="00B050"/>
          <w:sz w:val="24"/>
          <w:szCs w:val="24"/>
          <w:lang w:val="bg-BG"/>
        </w:rPr>
      </w:pPr>
      <w:r w:rsidRPr="00774D2A">
        <w:rPr>
          <w:rFonts w:ascii="Palatino Linotype" w:hAnsi="Palatino Linotype"/>
          <w:sz w:val="24"/>
          <w:szCs w:val="24"/>
          <w:lang w:val="bg-BG"/>
        </w:rPr>
        <w:t xml:space="preserve">Изпълнителят трябва да организира охраната си (вкл. и провеждане на задължителен ежедневен и периодичен инструктаж на охранителите), така че да осигури 24 часова денонощна </w:t>
      </w:r>
      <w:r w:rsidR="00774D2A" w:rsidRPr="006B6FBF">
        <w:rPr>
          <w:rFonts w:ascii="Palatino Linotype" w:hAnsi="Palatino Linotype"/>
          <w:color w:val="000000" w:themeColor="text1"/>
          <w:sz w:val="24"/>
          <w:szCs w:val="24"/>
          <w:lang w:val="bg-BG"/>
        </w:rPr>
        <w:t>не</w:t>
      </w:r>
      <w:r w:rsidRPr="006B6FBF">
        <w:rPr>
          <w:rFonts w:ascii="Palatino Linotype" w:hAnsi="Palatino Linotype"/>
          <w:color w:val="000000" w:themeColor="text1"/>
          <w:sz w:val="24"/>
          <w:szCs w:val="24"/>
          <w:lang w:val="bg-BG"/>
        </w:rPr>
        <w:t>въоръжена</w:t>
      </w:r>
      <w:r w:rsidRPr="00774D2A">
        <w:rPr>
          <w:rFonts w:ascii="Palatino Linotype" w:hAnsi="Palatino Linotype"/>
          <w:sz w:val="24"/>
          <w:szCs w:val="24"/>
          <w:lang w:val="bg-BG"/>
        </w:rPr>
        <w:t xml:space="preserve"> физическа охрана, обект на настоящата </w:t>
      </w:r>
      <w:r w:rsidRPr="00A7404B">
        <w:rPr>
          <w:rFonts w:ascii="Palatino Linotype" w:hAnsi="Palatino Linotype"/>
          <w:color w:val="000000" w:themeColor="text1"/>
          <w:sz w:val="24"/>
          <w:szCs w:val="24"/>
          <w:lang w:val="bg-BG"/>
        </w:rPr>
        <w:t>поръчка.</w:t>
      </w:r>
    </w:p>
    <w:p w:rsidR="0063267E" w:rsidRPr="009D16D5" w:rsidRDefault="0063267E" w:rsidP="009D16D5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9D16D5">
        <w:rPr>
          <w:rFonts w:ascii="Palatino Linotype" w:hAnsi="Palatino Linotype"/>
          <w:sz w:val="24"/>
          <w:szCs w:val="24"/>
          <w:lang w:val="bg-BG"/>
        </w:rPr>
        <w:t>Участникът организира охраната при спазване на нормативните изисквания на Кодекса на труда за продължителност на работното време и спазване на изискванията за междудневна и междуседмична почивка на предложения екип от охранители.</w:t>
      </w:r>
    </w:p>
    <w:p w:rsidR="0063267E" w:rsidRPr="0034041E" w:rsidRDefault="0063267E" w:rsidP="009D16D5">
      <w:pPr>
        <w:spacing w:after="0"/>
        <w:ind w:firstLine="720"/>
        <w:jc w:val="both"/>
        <w:rPr>
          <w:rFonts w:ascii="Palatino Linotype" w:hAnsi="Palatino Linotype"/>
          <w:b/>
          <w:bCs/>
          <w:sz w:val="24"/>
          <w:szCs w:val="24"/>
          <w:lang w:val="bg-BG"/>
        </w:rPr>
      </w:pPr>
      <w:r w:rsidRPr="0034041E">
        <w:rPr>
          <w:rFonts w:ascii="Palatino Linotype" w:hAnsi="Palatino Linotype"/>
          <w:bCs/>
          <w:sz w:val="24"/>
          <w:szCs w:val="24"/>
          <w:lang w:val="bg-BG"/>
        </w:rPr>
        <w:t>Изпълнителят определя лице/а – отговарящи за охраната и осъществяващи контрол върху работата на останалите служители, които следва да отговарят на изискванията чл. 27 от Закона за частната охранителна дейност.</w:t>
      </w:r>
    </w:p>
    <w:p w:rsidR="0063267E" w:rsidRPr="00A7404B" w:rsidRDefault="0063267E" w:rsidP="0090288A">
      <w:pPr>
        <w:spacing w:after="0"/>
        <w:ind w:firstLine="720"/>
        <w:jc w:val="both"/>
        <w:rPr>
          <w:rFonts w:ascii="Palatino Linotype" w:hAnsi="Palatino Linotype"/>
          <w:bCs/>
          <w:color w:val="000000" w:themeColor="text1"/>
          <w:sz w:val="24"/>
          <w:szCs w:val="24"/>
          <w:lang w:val="bg-BG"/>
        </w:rPr>
      </w:pPr>
      <w:r w:rsidRPr="00A7404B">
        <w:rPr>
          <w:rFonts w:ascii="Palatino Linotype" w:hAnsi="Palatino Linotype"/>
          <w:bCs/>
          <w:color w:val="000000" w:themeColor="text1"/>
          <w:sz w:val="24"/>
          <w:szCs w:val="24"/>
          <w:lang w:val="bg-BG"/>
        </w:rPr>
        <w:t>При необходимост, Възложителят може да пренасочва/предислоцир</w:t>
      </w:r>
      <w:r w:rsidR="00A7404B" w:rsidRPr="00A7404B">
        <w:rPr>
          <w:rFonts w:ascii="Palatino Linotype" w:hAnsi="Palatino Linotype"/>
          <w:bCs/>
          <w:color w:val="000000" w:themeColor="text1"/>
          <w:sz w:val="24"/>
          <w:szCs w:val="24"/>
          <w:lang w:val="bg-BG"/>
        </w:rPr>
        <w:t>а охранители от даден обект</w:t>
      </w:r>
      <w:r w:rsidRPr="00A7404B">
        <w:rPr>
          <w:rFonts w:ascii="Palatino Linotype" w:hAnsi="Palatino Linotype"/>
          <w:bCs/>
          <w:color w:val="000000" w:themeColor="text1"/>
          <w:sz w:val="24"/>
          <w:szCs w:val="24"/>
          <w:lang w:val="bg-BG"/>
        </w:rPr>
        <w:t xml:space="preserve"> към друг. Пренасочването се осъществява след подаване на предварителна заявка (вкл. по телефон, факс и електронна поща) от Възложителя до Изпълнителя. </w:t>
      </w:r>
    </w:p>
    <w:p w:rsidR="0063267E" w:rsidRPr="00DA3E58" w:rsidRDefault="0063267E" w:rsidP="0034041E">
      <w:pPr>
        <w:spacing w:after="0"/>
        <w:jc w:val="both"/>
        <w:rPr>
          <w:rFonts w:ascii="Palatino Linotype" w:hAnsi="Palatino Linotype"/>
          <w:bCs/>
          <w:sz w:val="24"/>
          <w:szCs w:val="24"/>
          <w:lang w:val="bg-BG"/>
        </w:rPr>
      </w:pPr>
      <w:r w:rsidRPr="0034041E">
        <w:rPr>
          <w:rFonts w:ascii="Palatino Linotype" w:hAnsi="Palatino Linotype"/>
          <w:bCs/>
          <w:sz w:val="24"/>
          <w:szCs w:val="24"/>
          <w:lang w:val="bg-BG"/>
        </w:rPr>
        <w:tab/>
      </w:r>
      <w:r w:rsidRPr="00DA3E58">
        <w:rPr>
          <w:rFonts w:ascii="Palatino Linotype" w:hAnsi="Palatino Linotype"/>
          <w:bCs/>
          <w:sz w:val="24"/>
          <w:szCs w:val="24"/>
          <w:lang w:val="bg-BG"/>
        </w:rPr>
        <w:t>Служителите на Изпълнителя са длъжни:</w:t>
      </w:r>
    </w:p>
    <w:p w:rsidR="0063267E" w:rsidRPr="00DA3E58" w:rsidRDefault="0063267E" w:rsidP="00DD23EB">
      <w:pPr>
        <w:spacing w:after="0"/>
        <w:ind w:firstLine="720"/>
        <w:jc w:val="both"/>
        <w:rPr>
          <w:rFonts w:ascii="Palatino Linotype" w:hAnsi="Palatino Linotype"/>
          <w:bCs/>
          <w:sz w:val="24"/>
          <w:szCs w:val="24"/>
          <w:lang w:val="bg-BG"/>
        </w:rPr>
      </w:pPr>
      <w:r w:rsidRPr="00DA3E58">
        <w:rPr>
          <w:rFonts w:ascii="Palatino Linotype" w:hAnsi="Palatino Linotype"/>
          <w:bCs/>
          <w:sz w:val="24"/>
          <w:szCs w:val="24"/>
          <w:lang w:val="bg-BG"/>
        </w:rPr>
        <w:t>При изпълнение предмета на поръчката стриктно да спазват разпоредбите на Закона за частната охранителна дейност /ЗЧОД/, вътрешните за</w:t>
      </w:r>
      <w:r w:rsidR="00DA3E58" w:rsidRPr="00785C29">
        <w:rPr>
          <w:rFonts w:ascii="Palatino Linotype" w:hAnsi="Palatino Linotype"/>
          <w:bCs/>
          <w:sz w:val="24"/>
          <w:szCs w:val="24"/>
          <w:lang w:val="ru-RU"/>
        </w:rPr>
        <w:t xml:space="preserve"> </w:t>
      </w:r>
      <w:r w:rsidR="00DD23EB" w:rsidRPr="00DA3E58">
        <w:rPr>
          <w:rFonts w:ascii="Palatino Linotype" w:hAnsi="Palatino Linotype"/>
          <w:bCs/>
          <w:sz w:val="24"/>
          <w:szCs w:val="24"/>
          <w:lang w:val="bg-BG"/>
        </w:rPr>
        <w:t>Възложителя</w:t>
      </w:r>
      <w:r w:rsidRPr="00DA3E58">
        <w:rPr>
          <w:rFonts w:ascii="Palatino Linotype" w:hAnsi="Palatino Linotype"/>
          <w:bCs/>
          <w:sz w:val="24"/>
          <w:szCs w:val="24"/>
          <w:lang w:val="bg-BG"/>
        </w:rPr>
        <w:t xml:space="preserve"> правила </w:t>
      </w:r>
      <w:r w:rsidRPr="00DA3E58">
        <w:rPr>
          <w:rFonts w:ascii="Palatino Linotype" w:hAnsi="Palatino Linotype"/>
          <w:sz w:val="24"/>
          <w:szCs w:val="24"/>
          <w:lang w:val="bg-BG"/>
        </w:rPr>
        <w:t>и изискванията посочени в настоящата документация.</w:t>
      </w:r>
    </w:p>
    <w:p w:rsidR="0063267E" w:rsidRPr="00DA3E58" w:rsidRDefault="0063267E" w:rsidP="00DD23EB">
      <w:pPr>
        <w:spacing w:after="0"/>
        <w:ind w:firstLine="720"/>
        <w:jc w:val="both"/>
        <w:rPr>
          <w:rFonts w:ascii="Palatino Linotype" w:hAnsi="Palatino Linotype"/>
          <w:bCs/>
          <w:sz w:val="24"/>
          <w:szCs w:val="24"/>
          <w:lang w:val="bg-BG"/>
        </w:rPr>
      </w:pPr>
      <w:r w:rsidRPr="00DA3E58">
        <w:rPr>
          <w:rFonts w:ascii="Palatino Linotype" w:hAnsi="Palatino Linotype"/>
          <w:bCs/>
          <w:sz w:val="24"/>
          <w:szCs w:val="24"/>
          <w:lang w:val="bg-BG"/>
        </w:rPr>
        <w:t>Да са преминали първоначално обучение по ЗЧОД и да са тествани за физическа пригодност</w:t>
      </w:r>
      <w:r w:rsidR="00DA3E58" w:rsidRPr="00DA3E58">
        <w:rPr>
          <w:rFonts w:ascii="Palatino Linotype" w:hAnsi="Palatino Linotype"/>
          <w:bCs/>
          <w:sz w:val="24"/>
          <w:szCs w:val="24"/>
          <w:lang w:val="bg-BG"/>
        </w:rPr>
        <w:t xml:space="preserve"> </w:t>
      </w:r>
      <w:r w:rsidRPr="00DA3E58">
        <w:rPr>
          <w:rFonts w:ascii="Palatino Linotype" w:hAnsi="Palatino Linotype"/>
          <w:bCs/>
          <w:sz w:val="24"/>
          <w:szCs w:val="24"/>
          <w:lang w:val="bg-BG"/>
        </w:rPr>
        <w:t>и да могат да боравят с видеоохранителната и пожароизвестителна техника.</w:t>
      </w:r>
    </w:p>
    <w:p w:rsidR="0063267E" w:rsidRPr="00DA3E58" w:rsidRDefault="0063267E" w:rsidP="00DD23EB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DA3E58">
        <w:rPr>
          <w:rFonts w:ascii="Palatino Linotype" w:hAnsi="Palatino Linotype"/>
          <w:sz w:val="24"/>
          <w:szCs w:val="24"/>
          <w:lang w:val="bg-BG"/>
        </w:rPr>
        <w:t>Да носят лична идентификационна карта със снимка.</w:t>
      </w:r>
    </w:p>
    <w:p w:rsidR="0063267E" w:rsidRPr="00DA3E58" w:rsidRDefault="0063267E" w:rsidP="00DD23EB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DA3E58">
        <w:rPr>
          <w:rFonts w:ascii="Palatino Linotype" w:hAnsi="Palatino Linotype"/>
          <w:sz w:val="24"/>
          <w:szCs w:val="24"/>
          <w:lang w:val="bg-BG"/>
        </w:rPr>
        <w:t>Да бъдат с униформено облекло или  да имат отличителен знак.</w:t>
      </w:r>
    </w:p>
    <w:p w:rsidR="0063267E" w:rsidRPr="00DA3E58" w:rsidRDefault="0063267E" w:rsidP="00DD23EB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DA3E58">
        <w:rPr>
          <w:rFonts w:ascii="Palatino Linotype" w:hAnsi="Palatino Linotype"/>
          <w:sz w:val="24"/>
          <w:szCs w:val="24"/>
          <w:lang w:val="bg-BG"/>
        </w:rPr>
        <w:lastRenderedPageBreak/>
        <w:t>Да бъдат със средства за принуда и защита, и със средства за осъществяване на незабавни комуникации помежду си, с полицията и др.</w:t>
      </w:r>
    </w:p>
    <w:p w:rsidR="0063267E" w:rsidRPr="008D67CA" w:rsidRDefault="0063267E" w:rsidP="00DD23EB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8D67CA">
        <w:rPr>
          <w:rFonts w:ascii="Palatino Linotype" w:hAnsi="Palatino Linotype"/>
          <w:sz w:val="24"/>
          <w:szCs w:val="24"/>
          <w:lang w:val="bg-BG"/>
        </w:rPr>
        <w:t>Да следят стриктно и да предприемат всички законови действия за опазване живота и здравето на лицата, пребиваващи в охраняваните обекти, както и за опазване имуществото, обект на настоящата поръчка.</w:t>
      </w:r>
    </w:p>
    <w:p w:rsidR="0063267E" w:rsidRPr="008D67CA" w:rsidRDefault="0063267E" w:rsidP="00DD23EB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8D67CA">
        <w:rPr>
          <w:rFonts w:ascii="Palatino Linotype" w:hAnsi="Palatino Linotype"/>
          <w:sz w:val="24"/>
          <w:szCs w:val="24"/>
          <w:lang w:val="bg-BG"/>
        </w:rPr>
        <w:t>Да извършват обходи в съответните обекти с необходима честота, прецизност и ефективност</w:t>
      </w:r>
      <w:r w:rsidR="00A7404B">
        <w:rPr>
          <w:rFonts w:ascii="Palatino Linotype" w:hAnsi="Palatino Linotype"/>
          <w:sz w:val="24"/>
          <w:szCs w:val="24"/>
          <w:lang w:val="bg-BG"/>
        </w:rPr>
        <w:t xml:space="preserve">. </w:t>
      </w:r>
      <w:r w:rsidRPr="008D67CA">
        <w:rPr>
          <w:rFonts w:ascii="Palatino Linotype" w:hAnsi="Palatino Linotype"/>
          <w:sz w:val="24"/>
          <w:szCs w:val="24"/>
          <w:lang w:val="bg-BG"/>
        </w:rPr>
        <w:t>Да извършват проверка на съмнителни багажи на лица, пребиваващи в обектите предмет на поръчката, за наличие на огнестрелни оръжия, взривни, запалителни и други опасни вещества, като при откриване на такива да предприемат необходимите законови действия</w:t>
      </w:r>
      <w:r w:rsidRPr="0034041E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Pr="008D67CA">
        <w:rPr>
          <w:rFonts w:ascii="Palatino Linotype" w:hAnsi="Palatino Linotype"/>
          <w:sz w:val="24"/>
          <w:szCs w:val="24"/>
          <w:lang w:val="bg-BG"/>
        </w:rPr>
        <w:t>спрямо приносителите им, както и необходимите мерки за защита на лицата, намиращи се в обектите предмет на поръчката.</w:t>
      </w:r>
    </w:p>
    <w:p w:rsidR="0063267E" w:rsidRPr="008D67CA" w:rsidRDefault="0063267E" w:rsidP="008D67CA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8D67CA">
        <w:rPr>
          <w:rFonts w:ascii="Palatino Linotype" w:hAnsi="Palatino Linotype"/>
          <w:sz w:val="24"/>
          <w:szCs w:val="24"/>
          <w:lang w:val="bg-BG"/>
        </w:rPr>
        <w:t xml:space="preserve">Да допускат внасянето и изнасянето на техника и инвентар, собственост на </w:t>
      </w:r>
      <w:r w:rsidR="008D67CA" w:rsidRPr="008D67CA">
        <w:rPr>
          <w:rFonts w:ascii="Palatino Linotype" w:hAnsi="Palatino Linotype"/>
          <w:bCs/>
          <w:sz w:val="24"/>
          <w:szCs w:val="24"/>
          <w:lang w:val="bg-BG"/>
        </w:rPr>
        <w:t>Възложителя</w:t>
      </w:r>
      <w:r w:rsidRPr="008D67CA">
        <w:rPr>
          <w:rFonts w:ascii="Palatino Linotype" w:hAnsi="Palatino Linotype"/>
          <w:sz w:val="24"/>
          <w:szCs w:val="24"/>
          <w:lang w:val="bg-BG"/>
        </w:rPr>
        <w:t xml:space="preserve"> само сл</w:t>
      </w:r>
      <w:r w:rsidR="008D67CA" w:rsidRPr="008D67CA">
        <w:rPr>
          <w:rFonts w:ascii="Palatino Linotype" w:hAnsi="Palatino Linotype"/>
          <w:sz w:val="24"/>
          <w:szCs w:val="24"/>
          <w:lang w:val="bg-BG"/>
        </w:rPr>
        <w:t xml:space="preserve">ед предварително съгласуване с негови </w:t>
      </w:r>
      <w:r w:rsidRPr="008D67CA">
        <w:rPr>
          <w:rFonts w:ascii="Palatino Linotype" w:hAnsi="Palatino Linotype"/>
          <w:sz w:val="24"/>
          <w:szCs w:val="24"/>
          <w:lang w:val="bg-BG"/>
        </w:rPr>
        <w:t>служители, одобрени от ръководството.</w:t>
      </w:r>
    </w:p>
    <w:p w:rsidR="0063267E" w:rsidRPr="008D67CA" w:rsidRDefault="0063267E" w:rsidP="008D67CA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8D67CA">
        <w:rPr>
          <w:rFonts w:ascii="Palatino Linotype" w:hAnsi="Palatino Linotype"/>
          <w:sz w:val="24"/>
          <w:szCs w:val="24"/>
          <w:lang w:val="bg-BG"/>
        </w:rPr>
        <w:t xml:space="preserve">Да следят за кризисни ситуации в обектите на </w:t>
      </w:r>
      <w:r w:rsidR="008D67CA" w:rsidRPr="008D67CA">
        <w:rPr>
          <w:rFonts w:ascii="Palatino Linotype" w:hAnsi="Palatino Linotype"/>
          <w:sz w:val="24"/>
          <w:szCs w:val="24"/>
          <w:lang w:val="bg-BG"/>
        </w:rPr>
        <w:t xml:space="preserve">Възложителя </w:t>
      </w:r>
      <w:r w:rsidRPr="008D67CA">
        <w:rPr>
          <w:rFonts w:ascii="Palatino Linotype" w:hAnsi="Palatino Linotype"/>
          <w:sz w:val="24"/>
          <w:szCs w:val="24"/>
          <w:lang w:val="bg-BG"/>
        </w:rPr>
        <w:t>като при възникване на такива да уведомят незабавно ръководителя на охранителната дейност и съответните компетентни органи и лица, като предприемат всички необходими мерки за предотвратяване и ограничаване на щетите.</w:t>
      </w:r>
    </w:p>
    <w:p w:rsidR="0063267E" w:rsidRPr="008D67CA" w:rsidRDefault="0063267E" w:rsidP="008D67CA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8D67CA">
        <w:rPr>
          <w:rFonts w:ascii="Palatino Linotype" w:hAnsi="Palatino Linotype"/>
          <w:sz w:val="24"/>
          <w:szCs w:val="24"/>
          <w:lang w:val="bg-BG"/>
        </w:rPr>
        <w:t xml:space="preserve">При изпълнението на поръчката с действията си и/или с поведението си да не възпрепятстват по никакъв начин работата на служителите на </w:t>
      </w:r>
      <w:r w:rsidR="008D67CA" w:rsidRPr="008D67CA">
        <w:rPr>
          <w:rFonts w:ascii="Palatino Linotype" w:hAnsi="Palatino Linotype"/>
          <w:bCs/>
          <w:sz w:val="24"/>
          <w:szCs w:val="24"/>
          <w:lang w:val="bg-BG"/>
        </w:rPr>
        <w:t>Възложителя</w:t>
      </w:r>
      <w:r w:rsidRPr="008D67CA">
        <w:rPr>
          <w:rFonts w:ascii="Palatino Linotype" w:hAnsi="Palatino Linotype"/>
          <w:sz w:val="24"/>
          <w:szCs w:val="24"/>
          <w:lang w:val="bg-BG"/>
        </w:rPr>
        <w:t xml:space="preserve"> (както и на външните посетители) и следва да осигуряват тяхната спокойна работна обстановка.</w:t>
      </w:r>
    </w:p>
    <w:p w:rsidR="0063267E" w:rsidRPr="0034041E" w:rsidRDefault="0063267E" w:rsidP="00794DCF">
      <w:pPr>
        <w:spacing w:after="0"/>
        <w:ind w:firstLine="720"/>
        <w:jc w:val="both"/>
        <w:rPr>
          <w:rFonts w:ascii="Palatino Linotype" w:hAnsi="Palatino Linotype"/>
          <w:b/>
          <w:sz w:val="24"/>
          <w:szCs w:val="24"/>
          <w:lang w:val="bg-BG"/>
        </w:rPr>
      </w:pPr>
      <w:r w:rsidRPr="0034041E">
        <w:rPr>
          <w:rFonts w:ascii="Palatino Linotype" w:hAnsi="Palatino Linotype"/>
          <w:sz w:val="24"/>
          <w:szCs w:val="24"/>
          <w:lang w:val="bg-BG"/>
        </w:rPr>
        <w:t xml:space="preserve">За всички появили се нередности, задействане на пожароизвестителни системи в сградите </w:t>
      </w:r>
      <w:r w:rsidR="008D67CA">
        <w:rPr>
          <w:rFonts w:ascii="Palatino Linotype" w:hAnsi="Palatino Linotype"/>
          <w:sz w:val="24"/>
          <w:szCs w:val="24"/>
          <w:lang w:val="bg-BG"/>
        </w:rPr>
        <w:t>ползвани от Възложителя</w:t>
      </w:r>
      <w:r w:rsidRPr="0034041E">
        <w:rPr>
          <w:rFonts w:ascii="Palatino Linotype" w:hAnsi="Palatino Linotype"/>
          <w:sz w:val="24"/>
          <w:szCs w:val="24"/>
          <w:lang w:val="bg-BG"/>
        </w:rPr>
        <w:t>, поява на нарушители и др., охранителите на смяна задължително да уведомяват ръководителя на охранителната дейност с оглед съгласуване на действията си.</w:t>
      </w:r>
      <w:r w:rsidRPr="0034041E">
        <w:rPr>
          <w:rFonts w:ascii="Palatino Linotype" w:hAnsi="Palatino Linotype"/>
          <w:b/>
          <w:sz w:val="24"/>
          <w:szCs w:val="24"/>
          <w:lang w:val="bg-BG"/>
        </w:rPr>
        <w:t xml:space="preserve"> </w:t>
      </w:r>
    </w:p>
    <w:p w:rsidR="0031253E" w:rsidRPr="008D67CA" w:rsidRDefault="0031253E" w:rsidP="008D67CA">
      <w:pPr>
        <w:widowControl w:val="0"/>
        <w:tabs>
          <w:tab w:val="left" w:pos="1350"/>
        </w:tabs>
        <w:spacing w:after="96" w:line="245" w:lineRule="exact"/>
        <w:ind w:right="2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</w:p>
    <w:p w:rsidR="0031253E" w:rsidRDefault="0031253E" w:rsidP="0031253E">
      <w:pPr>
        <w:widowControl w:val="0"/>
        <w:tabs>
          <w:tab w:val="left" w:pos="1350"/>
        </w:tabs>
        <w:spacing w:after="96" w:line="245" w:lineRule="exact"/>
        <w:ind w:left="360" w:right="2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</w:p>
    <w:p w:rsidR="0031253E" w:rsidRPr="00ED27FB" w:rsidRDefault="0031253E" w:rsidP="0031253E">
      <w:pPr>
        <w:widowControl w:val="0"/>
        <w:tabs>
          <w:tab w:val="left" w:pos="1350"/>
        </w:tabs>
        <w:spacing w:after="96" w:line="245" w:lineRule="exact"/>
        <w:ind w:left="360" w:right="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►за </w:t>
      </w:r>
      <w:r w:rsidRPr="00E55CF1">
        <w:rPr>
          <w:rFonts w:ascii="Palatino Linotype" w:hAnsi="Palatino Linotype" w:cs="Arial"/>
          <w:b/>
          <w:i/>
          <w:sz w:val="24"/>
          <w:szCs w:val="24"/>
          <w:u w:val="single"/>
          <w:lang w:val="bg-BG"/>
        </w:rPr>
        <w:t>ОБОСОБЕНА ПОЗИЦИЯ №2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>
        <w:rPr>
          <w:rFonts w:ascii="Palatino Linotype" w:hAnsi="Palatino Linotype" w:cs="Arial"/>
          <w:b/>
          <w:i/>
          <w:sz w:val="24"/>
          <w:szCs w:val="24"/>
          <w:lang w:val="bg-BG"/>
        </w:rPr>
        <w:t>„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охрана със СОТ на обекти и имущество, ползвани от ПГЗ „СТЕФАН ЦАНОВ” </w:t>
      </w:r>
      <w:r>
        <w:rPr>
          <w:rFonts w:ascii="Palatino Linotype" w:hAnsi="Palatino Linotype" w:cs="Arial"/>
          <w:b/>
          <w:i/>
          <w:sz w:val="24"/>
          <w:szCs w:val="24"/>
          <w:lang w:val="bg-BG"/>
        </w:rPr>
        <w:t>г</w:t>
      </w:r>
      <w:r w:rsidRPr="00ED081C">
        <w:rPr>
          <w:rFonts w:ascii="Palatino Linotype" w:hAnsi="Palatino Linotype" w:cs="Arial"/>
          <w:b/>
          <w:i/>
          <w:sz w:val="24"/>
          <w:szCs w:val="24"/>
          <w:lang w:val="bg-BG"/>
        </w:rPr>
        <w:t>р. Кнежа”</w:t>
      </w:r>
    </w:p>
    <w:p w:rsidR="0031253E" w:rsidRPr="000323D5" w:rsidRDefault="0031253E" w:rsidP="0031253E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0323D5">
        <w:rPr>
          <w:rFonts w:ascii="Palatino Linotype" w:hAnsi="Palatino Linotype"/>
          <w:sz w:val="24"/>
          <w:szCs w:val="24"/>
          <w:lang w:val="bg-BG"/>
        </w:rPr>
        <w:t>Участникът да притежава Лиценз за упражняване на дейността, съгласно ЗЧОД за територията на Област Плевен;</w:t>
      </w:r>
    </w:p>
    <w:p w:rsidR="0031253E" w:rsidRPr="00795F3B" w:rsidRDefault="0031253E" w:rsidP="0031253E">
      <w:pPr>
        <w:pStyle w:val="Bodytext20"/>
        <w:numPr>
          <w:ilvl w:val="0"/>
          <w:numId w:val="3"/>
        </w:numPr>
        <w:shd w:val="clear" w:color="auto" w:fill="auto"/>
        <w:tabs>
          <w:tab w:val="left" w:pos="385"/>
        </w:tabs>
        <w:spacing w:line="248" w:lineRule="exact"/>
        <w:jc w:val="both"/>
        <w:rPr>
          <w:rFonts w:ascii="Palatino Linotype" w:hAnsi="Palatino Linotype"/>
          <w:b w:val="0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eastAsiaTheme="minorEastAsia" w:hAnsi="Palatino Linotype"/>
          <w:b w:val="0"/>
          <w:bCs w:val="0"/>
          <w:color w:val="000000"/>
          <w:sz w:val="24"/>
          <w:szCs w:val="24"/>
          <w:lang w:val="bg-BG"/>
        </w:rPr>
        <w:t xml:space="preserve">Участникът да осъществява денонощна охрана </w:t>
      </w:r>
      <w:r w:rsidRPr="00795F3B">
        <w:rPr>
          <w:rFonts w:ascii="Palatino Linotype" w:eastAsiaTheme="minorEastAsia" w:hAnsi="Palatino Linotype"/>
          <w:b w:val="0"/>
          <w:bCs w:val="0"/>
          <w:color w:val="000000" w:themeColor="text1"/>
          <w:sz w:val="24"/>
          <w:szCs w:val="24"/>
          <w:lang w:val="bg-BG"/>
        </w:rPr>
        <w:t xml:space="preserve">на </w:t>
      </w:r>
      <w:r w:rsidRPr="00795F3B">
        <w:rPr>
          <w:rFonts w:ascii="Palatino Linotype" w:hAnsi="Palatino Linotype" w:cs="Arial"/>
          <w:b w:val="0"/>
          <w:color w:val="000000" w:themeColor="text1"/>
          <w:sz w:val="24"/>
          <w:szCs w:val="24"/>
          <w:lang w:val="bg-BG"/>
        </w:rPr>
        <w:t xml:space="preserve">обектите и имуществото, ползвани от </w:t>
      </w:r>
      <w:r w:rsidRPr="00795F3B">
        <w:rPr>
          <w:rFonts w:ascii="Palatino Linotype" w:hAnsi="Palatino Linotype" w:cs="Arial"/>
          <w:i/>
          <w:color w:val="000000" w:themeColor="text1"/>
          <w:sz w:val="24"/>
          <w:szCs w:val="24"/>
          <w:lang w:val="bg-BG"/>
        </w:rPr>
        <w:t>ПГЗ „СТЕФАН ЦАНОВ” гр. Кнежа”</w:t>
      </w:r>
      <w:r w:rsidRPr="00795F3B">
        <w:rPr>
          <w:rFonts w:ascii="Palatino Linotype" w:hAnsi="Palatino Linotype"/>
          <w:b w:val="0"/>
          <w:color w:val="000000" w:themeColor="text1"/>
          <w:sz w:val="24"/>
          <w:szCs w:val="24"/>
          <w:lang w:val="bg-BG"/>
        </w:rPr>
        <w:t>, които са изрично посочени по-горе.</w:t>
      </w:r>
    </w:p>
    <w:p w:rsidR="0031253E" w:rsidRPr="000323D5" w:rsidRDefault="0031253E" w:rsidP="0031253E">
      <w:pPr>
        <w:pStyle w:val="Bodytext20"/>
        <w:numPr>
          <w:ilvl w:val="0"/>
          <w:numId w:val="3"/>
        </w:numPr>
        <w:shd w:val="clear" w:color="auto" w:fill="auto"/>
        <w:tabs>
          <w:tab w:val="left" w:pos="385"/>
        </w:tabs>
        <w:spacing w:line="248" w:lineRule="exact"/>
        <w:jc w:val="both"/>
        <w:rPr>
          <w:rFonts w:ascii="Palatino Linotype" w:hAnsi="Palatino Linotype"/>
          <w:b w:val="0"/>
          <w:sz w:val="24"/>
          <w:szCs w:val="24"/>
          <w:lang w:val="bg-BG"/>
        </w:rPr>
      </w:pPr>
      <w:r w:rsidRPr="000323D5">
        <w:rPr>
          <w:rFonts w:ascii="Palatino Linotype" w:eastAsiaTheme="minorEastAsia" w:hAnsi="Palatino Linotype"/>
          <w:b w:val="0"/>
          <w:bCs w:val="0"/>
          <w:color w:val="000000"/>
          <w:sz w:val="24"/>
          <w:szCs w:val="24"/>
          <w:lang w:val="bg-BG"/>
        </w:rPr>
        <w:lastRenderedPageBreak/>
        <w:t xml:space="preserve">Участникът да поддържа </w:t>
      </w:r>
      <w:r w:rsidRPr="000323D5">
        <w:rPr>
          <w:rFonts w:ascii="Palatino Linotype" w:hAnsi="Palatino Linotype"/>
          <w:b w:val="0"/>
          <w:sz w:val="24"/>
          <w:szCs w:val="24"/>
          <w:lang w:val="bg-BG"/>
        </w:rPr>
        <w:t>сигнално охранителната техника /СОТ/ в техническа изправност, както и да извършва</w:t>
      </w:r>
      <w:r>
        <w:rPr>
          <w:rFonts w:ascii="Palatino Linotype" w:hAnsi="Palatino Linotype"/>
          <w:b w:val="0"/>
          <w:sz w:val="24"/>
          <w:szCs w:val="24"/>
          <w:lang w:val="bg-BG"/>
        </w:rPr>
        <w:t xml:space="preserve"> месечно профилактика на СОТ</w:t>
      </w:r>
      <w:r w:rsidRPr="00572E27">
        <w:rPr>
          <w:rFonts w:ascii="Palatino Linotype" w:hAnsi="Palatino Linotype"/>
          <w:b w:val="0"/>
          <w:i/>
          <w:sz w:val="24"/>
          <w:szCs w:val="24"/>
          <w:lang w:val="bg-BG"/>
        </w:rPr>
        <w:t>;</w:t>
      </w:r>
      <w:r w:rsidRPr="000323D5">
        <w:rPr>
          <w:rFonts w:ascii="Palatino Linotype" w:hAnsi="Palatino Linotype"/>
          <w:b w:val="0"/>
          <w:sz w:val="24"/>
          <w:szCs w:val="24"/>
          <w:lang w:val="bg-BG"/>
        </w:rPr>
        <w:t xml:space="preserve"> </w:t>
      </w:r>
    </w:p>
    <w:p w:rsidR="0031253E" w:rsidRDefault="0031253E" w:rsidP="0031253E">
      <w:pPr>
        <w:pStyle w:val="Bodytext20"/>
        <w:numPr>
          <w:ilvl w:val="0"/>
          <w:numId w:val="3"/>
        </w:numPr>
        <w:shd w:val="clear" w:color="auto" w:fill="auto"/>
        <w:tabs>
          <w:tab w:val="left" w:pos="385"/>
        </w:tabs>
        <w:spacing w:line="248" w:lineRule="exact"/>
        <w:jc w:val="both"/>
        <w:rPr>
          <w:rFonts w:ascii="Palatino Linotype" w:hAnsi="Palatino Linotype"/>
          <w:b w:val="0"/>
          <w:sz w:val="24"/>
          <w:szCs w:val="24"/>
          <w:lang w:val="bg-BG"/>
        </w:rPr>
      </w:pPr>
      <w:r w:rsidRPr="008418B1">
        <w:rPr>
          <w:rFonts w:ascii="Palatino Linotype" w:hAnsi="Palatino Linotype"/>
          <w:b w:val="0"/>
          <w:sz w:val="24"/>
          <w:szCs w:val="24"/>
          <w:lang w:val="bg-BG"/>
        </w:rPr>
        <w:t>При задействана аларма /СОТ/ в посочените по-горе обекти да се реагира до 5 /пет/ минути от подадения сигнал</w:t>
      </w:r>
      <w:r>
        <w:rPr>
          <w:rFonts w:ascii="Palatino Linotype" w:hAnsi="Palatino Linotype"/>
          <w:b w:val="0"/>
          <w:sz w:val="24"/>
          <w:szCs w:val="24"/>
          <w:lang w:val="bg-BG"/>
        </w:rPr>
        <w:t>.</w:t>
      </w:r>
    </w:p>
    <w:p w:rsidR="0031253E" w:rsidRPr="008418B1" w:rsidRDefault="0031253E" w:rsidP="0031253E">
      <w:pPr>
        <w:pStyle w:val="Bodytext20"/>
        <w:numPr>
          <w:ilvl w:val="0"/>
          <w:numId w:val="3"/>
        </w:numPr>
        <w:shd w:val="clear" w:color="auto" w:fill="auto"/>
        <w:tabs>
          <w:tab w:val="left" w:pos="385"/>
        </w:tabs>
        <w:spacing w:line="248" w:lineRule="exact"/>
        <w:jc w:val="both"/>
        <w:rPr>
          <w:rFonts w:ascii="Palatino Linotype" w:hAnsi="Palatino Linotype"/>
          <w:b w:val="0"/>
          <w:sz w:val="24"/>
          <w:szCs w:val="24"/>
          <w:lang w:val="bg-BG"/>
        </w:rPr>
      </w:pPr>
      <w:r w:rsidRPr="008418B1">
        <w:rPr>
          <w:rFonts w:ascii="Palatino Linotype" w:hAnsi="Palatino Linotype"/>
          <w:i/>
          <w:sz w:val="24"/>
          <w:szCs w:val="24"/>
          <w:lang w:val="bg-BG"/>
        </w:rPr>
        <w:t>ИЗПЪЛНИТЕЛЯТ</w:t>
      </w:r>
      <w:r w:rsidRPr="008418B1">
        <w:rPr>
          <w:rFonts w:ascii="Palatino Linotype" w:hAnsi="Palatino Linotype"/>
          <w:b w:val="0"/>
          <w:sz w:val="24"/>
          <w:szCs w:val="24"/>
          <w:lang w:val="bg-BG"/>
        </w:rPr>
        <w:t xml:space="preserve"> е длъжен да се яви на обекта в посочения по-горе срок и да извърши проверка на алармения сигнал. В случай на реална опасност </w:t>
      </w:r>
      <w:r w:rsidRPr="008418B1">
        <w:rPr>
          <w:rFonts w:ascii="Palatino Linotype" w:hAnsi="Palatino Linotype"/>
          <w:i/>
          <w:sz w:val="24"/>
          <w:szCs w:val="24"/>
          <w:lang w:val="bg-BG"/>
        </w:rPr>
        <w:t>ИЗПЪЛНИТЕЛЯТ</w:t>
      </w:r>
      <w:r w:rsidRPr="008418B1">
        <w:rPr>
          <w:rFonts w:ascii="Palatino Linotype" w:hAnsi="Palatino Linotype"/>
          <w:b w:val="0"/>
          <w:sz w:val="24"/>
          <w:szCs w:val="24"/>
          <w:lang w:val="bg-BG"/>
        </w:rPr>
        <w:t xml:space="preserve"> предприема нужните действия.</w:t>
      </w:r>
    </w:p>
    <w:p w:rsidR="0031253E" w:rsidRPr="000323D5" w:rsidRDefault="0031253E" w:rsidP="0031253E">
      <w:pPr>
        <w:pStyle w:val="Bodytext20"/>
        <w:numPr>
          <w:ilvl w:val="0"/>
          <w:numId w:val="3"/>
        </w:numPr>
        <w:shd w:val="clear" w:color="auto" w:fill="auto"/>
        <w:tabs>
          <w:tab w:val="left" w:pos="385"/>
        </w:tabs>
        <w:spacing w:line="248" w:lineRule="exact"/>
        <w:jc w:val="both"/>
        <w:rPr>
          <w:rFonts w:ascii="Palatino Linotype" w:hAnsi="Palatino Linotype"/>
          <w:b w:val="0"/>
          <w:sz w:val="24"/>
          <w:szCs w:val="24"/>
          <w:lang w:val="bg-BG"/>
        </w:rPr>
      </w:pPr>
      <w:r w:rsidRPr="000323D5">
        <w:rPr>
          <w:rFonts w:ascii="Palatino Linotype" w:hAnsi="Palatino Linotype"/>
          <w:b w:val="0"/>
          <w:sz w:val="24"/>
          <w:szCs w:val="24"/>
          <w:lang w:val="bg-BG"/>
        </w:rPr>
        <w:t>Сигнално</w:t>
      </w:r>
      <w:r w:rsidRPr="000323D5">
        <w:rPr>
          <w:rFonts w:ascii="Palatino Linotype" w:hAnsi="Palatino Linotype"/>
          <w:b w:val="0"/>
          <w:sz w:val="24"/>
          <w:szCs w:val="24"/>
          <w:lang w:val="bg-BG"/>
        </w:rPr>
        <w:tab/>
        <w:t xml:space="preserve">охранителната дейност на </w:t>
      </w:r>
      <w:r w:rsidRPr="000323D5">
        <w:rPr>
          <w:rStyle w:val="BodytextBold"/>
          <w:rFonts w:ascii="Palatino Linotype" w:hAnsi="Palatino Linotype" w:cs="Times New Roman"/>
          <w:b/>
          <w:i/>
          <w:sz w:val="24"/>
          <w:szCs w:val="24"/>
        </w:rPr>
        <w:t>ИЗПЪЛНИТЕЛЯ</w:t>
      </w:r>
      <w:r w:rsidRPr="000323D5">
        <w:rPr>
          <w:rStyle w:val="BodytextBold"/>
          <w:rFonts w:ascii="Palatino Linotype" w:hAnsi="Palatino Linotype" w:cs="Times New Roman"/>
          <w:b/>
          <w:sz w:val="24"/>
          <w:szCs w:val="24"/>
        </w:rPr>
        <w:t xml:space="preserve"> </w:t>
      </w:r>
      <w:r w:rsidRPr="000323D5">
        <w:rPr>
          <w:rFonts w:ascii="Palatino Linotype" w:hAnsi="Palatino Linotype"/>
          <w:b w:val="0"/>
          <w:sz w:val="24"/>
          <w:szCs w:val="24"/>
          <w:lang w:val="bg-BG"/>
        </w:rPr>
        <w:t>трябва да съответства на нормативните изисквания, посочени в Закона за частната охранителна дейност;</w:t>
      </w:r>
    </w:p>
    <w:p w:rsidR="0031253E" w:rsidRPr="000323D5" w:rsidRDefault="0031253E" w:rsidP="0031253E">
      <w:pPr>
        <w:pStyle w:val="Bodytext20"/>
        <w:numPr>
          <w:ilvl w:val="0"/>
          <w:numId w:val="3"/>
        </w:numPr>
        <w:shd w:val="clear" w:color="auto" w:fill="auto"/>
        <w:tabs>
          <w:tab w:val="left" w:pos="385"/>
        </w:tabs>
        <w:spacing w:line="248" w:lineRule="exact"/>
        <w:jc w:val="both"/>
        <w:rPr>
          <w:rStyle w:val="BodytextBold"/>
          <w:rFonts w:ascii="Palatino Linotype" w:eastAsia="Times New Roman" w:hAnsi="Palatino Linotype" w:cs="Times New Roman"/>
          <w:bCs/>
          <w:color w:val="auto"/>
          <w:sz w:val="24"/>
          <w:szCs w:val="24"/>
        </w:rPr>
      </w:pPr>
      <w:r w:rsidRPr="000323D5">
        <w:rPr>
          <w:rStyle w:val="BodytextBold"/>
          <w:rFonts w:ascii="Palatino Linotype" w:hAnsi="Palatino Linotype" w:cs="Times New Roman"/>
          <w:b/>
          <w:i/>
          <w:sz w:val="24"/>
          <w:szCs w:val="24"/>
        </w:rPr>
        <w:t>ИЗПЪЛНИТЕЛЯТ</w:t>
      </w:r>
      <w:r w:rsidRPr="000323D5">
        <w:rPr>
          <w:rFonts w:ascii="Palatino Linotype" w:hAnsi="Palatino Linotype"/>
          <w:b w:val="0"/>
          <w:sz w:val="24"/>
          <w:szCs w:val="24"/>
          <w:lang w:val="bg-BG"/>
        </w:rPr>
        <w:t xml:space="preserve"> носи имуществена отговорност при констатирани липси и други щети в съответния охраняван обект на </w:t>
      </w:r>
      <w:r w:rsidRPr="000323D5">
        <w:rPr>
          <w:rStyle w:val="BodytextBold"/>
          <w:rFonts w:ascii="Palatino Linotype" w:hAnsi="Palatino Linotype" w:cs="Times New Roman"/>
          <w:sz w:val="24"/>
          <w:szCs w:val="24"/>
        </w:rPr>
        <w:t>Възложителя.</w:t>
      </w:r>
    </w:p>
    <w:p w:rsidR="0031253E" w:rsidRPr="000323D5" w:rsidRDefault="0031253E" w:rsidP="0031253E">
      <w:pPr>
        <w:pStyle w:val="Bodytext20"/>
        <w:numPr>
          <w:ilvl w:val="0"/>
          <w:numId w:val="3"/>
        </w:numPr>
        <w:shd w:val="clear" w:color="auto" w:fill="auto"/>
        <w:tabs>
          <w:tab w:val="left" w:pos="385"/>
        </w:tabs>
        <w:spacing w:line="248" w:lineRule="exact"/>
        <w:jc w:val="both"/>
        <w:rPr>
          <w:rFonts w:ascii="Palatino Linotype" w:hAnsi="Palatino Linotype"/>
          <w:b w:val="0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i/>
          <w:color w:val="000000" w:themeColor="text1"/>
          <w:sz w:val="24"/>
          <w:szCs w:val="24"/>
          <w:lang w:val="bg-BG"/>
        </w:rPr>
        <w:t>ИЗПЪЛНИТЕЛЯТ</w:t>
      </w:r>
      <w:r w:rsidRPr="000323D5">
        <w:rPr>
          <w:rFonts w:ascii="Palatino Linotype" w:hAnsi="Palatino Linotype"/>
          <w:b w:val="0"/>
          <w:color w:val="000000" w:themeColor="text1"/>
          <w:sz w:val="24"/>
          <w:szCs w:val="24"/>
          <w:lang w:val="bg-BG"/>
        </w:rPr>
        <w:t xml:space="preserve"> е задължен да извърши сигнално охранителната дейност качествено, в съответствие с българските и/или европейски стандарти</w:t>
      </w:r>
      <w:r>
        <w:rPr>
          <w:rFonts w:ascii="Palatino Linotype" w:hAnsi="Palatino Linotype"/>
          <w:b w:val="0"/>
          <w:i/>
          <w:sz w:val="24"/>
          <w:szCs w:val="24"/>
          <w:lang w:val="bg-BG"/>
        </w:rPr>
        <w:t>;</w:t>
      </w:r>
    </w:p>
    <w:p w:rsidR="0031253E" w:rsidRPr="000323D5" w:rsidRDefault="0031253E" w:rsidP="0031253E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color w:val="000000" w:themeColor="text1"/>
          <w:sz w:val="24"/>
          <w:szCs w:val="24"/>
          <w:lang w:val="bg-BG"/>
        </w:rPr>
        <w:t>Участникът да разполага със служители по трудово правоотношение/ наети служители – минимум 7 лица</w:t>
      </w:r>
      <w:r w:rsidRPr="00953388">
        <w:rPr>
          <w:rFonts w:ascii="Palatino Linotype" w:hAnsi="Palatino Linotype"/>
          <w:i/>
          <w:color w:val="000000" w:themeColor="text1"/>
          <w:sz w:val="24"/>
          <w:szCs w:val="24"/>
          <w:lang w:val="bg-BG"/>
        </w:rPr>
        <w:t>;</w:t>
      </w:r>
    </w:p>
    <w:p w:rsidR="0031253E" w:rsidRPr="003B5B19" w:rsidRDefault="0031253E" w:rsidP="0031253E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i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color w:val="000000" w:themeColor="text1"/>
          <w:sz w:val="24"/>
          <w:szCs w:val="24"/>
          <w:lang w:val="bg-BG"/>
        </w:rPr>
        <w:t>Наличие на автомобилен парк собствени или наети МПС, с които разполага участникът, за осъществяване на дейността си – минимум 3 бр.</w:t>
      </w:r>
      <w:r w:rsidRPr="003B5B19">
        <w:rPr>
          <w:rFonts w:ascii="Palatino Linotype" w:hAnsi="Palatino Linotype"/>
          <w:i/>
          <w:color w:val="000000" w:themeColor="text1"/>
          <w:sz w:val="24"/>
          <w:szCs w:val="24"/>
          <w:lang w:val="bg-BG"/>
        </w:rPr>
        <w:t>;</w:t>
      </w:r>
    </w:p>
    <w:p w:rsidR="0031253E" w:rsidRPr="000323D5" w:rsidRDefault="0031253E" w:rsidP="0031253E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color w:val="000000" w:themeColor="text1"/>
          <w:sz w:val="24"/>
          <w:szCs w:val="24"/>
          <w:lang w:val="bg-BG"/>
        </w:rPr>
        <w:t>Седалище и адрес на управление на охранителната фирма – територията на Община Кнежа;</w:t>
      </w:r>
    </w:p>
    <w:p w:rsidR="0031253E" w:rsidRPr="000323D5" w:rsidRDefault="0031253E" w:rsidP="0031253E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color w:val="000000" w:themeColor="text1"/>
          <w:sz w:val="24"/>
          <w:szCs w:val="24"/>
          <w:lang w:val="bg-BG"/>
        </w:rPr>
        <w:t>Персоналът да е преминал задължителното обучение по Програмата минимум, съгласно ЗЧОД – квалификация на персонала /дипломи, сертификати/ - мин. 3 бр.</w:t>
      </w:r>
    </w:p>
    <w:p w:rsidR="0031253E" w:rsidRPr="000323D5" w:rsidRDefault="0031253E" w:rsidP="0031253E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color w:val="000000" w:themeColor="text1"/>
          <w:sz w:val="24"/>
          <w:szCs w:val="24"/>
          <w:lang w:val="bg-BG"/>
        </w:rPr>
        <w:t>Екипировка на охранителите, оборудване с технически средства за връзка с дежурните /радиообмен или друг вид връзка/;</w:t>
      </w:r>
    </w:p>
    <w:p w:rsidR="0031253E" w:rsidRPr="00927052" w:rsidRDefault="0031253E" w:rsidP="0031253E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0323D5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Наличие на оперативен дежурен център, възможност за непрекъсната връзка на охранителите и осигуряване на подкрепа от дежурен екип при </w:t>
      </w:r>
      <w:r w:rsidRPr="00927052">
        <w:rPr>
          <w:rFonts w:ascii="Palatino Linotype" w:hAnsi="Palatino Linotype"/>
          <w:color w:val="000000" w:themeColor="text1"/>
          <w:sz w:val="24"/>
          <w:szCs w:val="24"/>
          <w:lang w:val="bg-BG"/>
        </w:rPr>
        <w:t>необходимост;</w:t>
      </w:r>
    </w:p>
    <w:p w:rsidR="0031253E" w:rsidRPr="00927052" w:rsidRDefault="0031253E" w:rsidP="0031253E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927052">
        <w:rPr>
          <w:rFonts w:ascii="Palatino Linotype" w:hAnsi="Palatino Linotype"/>
          <w:color w:val="000000" w:themeColor="text1"/>
          <w:sz w:val="24"/>
          <w:szCs w:val="24"/>
          <w:lang w:val="bg-BG"/>
        </w:rPr>
        <w:t>Мобилните екипи в реално време – 1 брой и наличие на контролни звена.</w:t>
      </w:r>
    </w:p>
    <w:p w:rsidR="0031253E" w:rsidRPr="00927052" w:rsidRDefault="0031253E" w:rsidP="0031253E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927052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Да разполага в екипа за изпълнение на услугата с техническо лице, осигуряващо ръководство при изпълнение на същата. </w:t>
      </w:r>
    </w:p>
    <w:p w:rsidR="0031253E" w:rsidRPr="00927052" w:rsidRDefault="0031253E" w:rsidP="0031253E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927052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Участникът следва да разполага с персонал, който отговаря на изискванията на чл. 27 и чл. 28 от ЗЧОД. </w:t>
      </w:r>
    </w:p>
    <w:p w:rsidR="0031253E" w:rsidRPr="00927052" w:rsidRDefault="0031253E" w:rsidP="0031253E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927052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Ръководителят на състава от охранители, които ще изпълняват обществената поръчка, трябва да има квалификация и професионален опит, както следва: </w:t>
      </w:r>
    </w:p>
    <w:p w:rsidR="0031253E" w:rsidRPr="00927052" w:rsidRDefault="0031253E" w:rsidP="0031253E">
      <w:pPr>
        <w:pStyle w:val="a3"/>
        <w:numPr>
          <w:ilvl w:val="1"/>
          <w:numId w:val="3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927052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образование: минимум средно; </w:t>
      </w:r>
    </w:p>
    <w:p w:rsidR="0031253E" w:rsidRPr="00927052" w:rsidRDefault="0031253E" w:rsidP="0031253E">
      <w:pPr>
        <w:pStyle w:val="a3"/>
        <w:numPr>
          <w:ilvl w:val="1"/>
          <w:numId w:val="3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927052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общ професионален опит: 10 години; </w:t>
      </w:r>
    </w:p>
    <w:p w:rsidR="0031253E" w:rsidRPr="00927052" w:rsidRDefault="0031253E" w:rsidP="0031253E">
      <w:pPr>
        <w:pStyle w:val="a3"/>
        <w:numPr>
          <w:ilvl w:val="1"/>
          <w:numId w:val="3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927052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специфичен професионален опит: 5 години </w:t>
      </w:r>
    </w:p>
    <w:p w:rsidR="0031253E" w:rsidRPr="00A7404B" w:rsidRDefault="0031253E" w:rsidP="0031253E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A7404B">
        <w:rPr>
          <w:rFonts w:ascii="Palatino Linotype" w:hAnsi="Palatino Linotype"/>
          <w:color w:val="000000" w:themeColor="text1"/>
          <w:sz w:val="24"/>
          <w:szCs w:val="24"/>
          <w:lang w:val="bg-BG"/>
        </w:rPr>
        <w:lastRenderedPageBreak/>
        <w:t>Представяне на списък на сключени договори за услуги с идентичен предмет на дейност като предмета на настоящата поръчка от последните три години, считано към датата на публикуване на поканата или от датата, на която участникът е учреден или е започнал дейността си – минимум 3 бр.;</w:t>
      </w:r>
    </w:p>
    <w:p w:rsidR="00EB3986" w:rsidRPr="00A7404B" w:rsidRDefault="0031253E" w:rsidP="00794DCF">
      <w:pPr>
        <w:pStyle w:val="a3"/>
        <w:numPr>
          <w:ilvl w:val="0"/>
          <w:numId w:val="3"/>
        </w:num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  <w:lang w:val="bg-BG"/>
        </w:rPr>
      </w:pPr>
      <w:r w:rsidRPr="00A7404B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Определеният изпълнител представя гаранция за изпълнение при подписването на договора в размер на </w:t>
      </w:r>
      <w:r w:rsidR="005B5D1F" w:rsidRPr="005B5D1F">
        <w:rPr>
          <w:rFonts w:ascii="Palatino Linotype" w:hAnsi="Palatino Linotype"/>
          <w:sz w:val="24"/>
          <w:szCs w:val="24"/>
          <w:lang w:val="bg-BG"/>
        </w:rPr>
        <w:t>3% /три процента/ от стойността на договора.</w:t>
      </w:r>
      <w:r w:rsidRPr="00A7404B">
        <w:rPr>
          <w:rFonts w:ascii="Palatino Linotype" w:hAnsi="Palatino Linotype"/>
          <w:color w:val="000000" w:themeColor="text1"/>
          <w:sz w:val="24"/>
          <w:szCs w:val="24"/>
          <w:lang w:val="bg-BG"/>
        </w:rPr>
        <w:t xml:space="preserve"> Гаранцията се представя в една от следните форми: парична сума или банкова гаранция. Определеният изпълнител избира сам формата на гаранцията.</w:t>
      </w:r>
    </w:p>
    <w:p w:rsidR="001C7B97" w:rsidRPr="00EB3986" w:rsidRDefault="001C7B97">
      <w:pPr>
        <w:rPr>
          <w:lang w:val="ru-RU"/>
        </w:rPr>
      </w:pPr>
    </w:p>
    <w:sectPr w:rsidR="001C7B97" w:rsidRPr="00EB3986" w:rsidSect="00E3140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F7" w:rsidRDefault="00DD7AF7" w:rsidP="0086438F">
      <w:pPr>
        <w:spacing w:after="0" w:line="240" w:lineRule="auto"/>
      </w:pPr>
      <w:r>
        <w:separator/>
      </w:r>
    </w:p>
  </w:endnote>
  <w:endnote w:type="continuationSeparator" w:id="0">
    <w:p w:rsidR="00DD7AF7" w:rsidRDefault="00DD7AF7" w:rsidP="0086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1519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86438F" w:rsidRDefault="0086438F">
            <w:pPr>
              <w:pStyle w:val="a8"/>
              <w:jc w:val="right"/>
            </w:pPr>
            <w:r>
              <w:t xml:space="preserve">Страница </w:t>
            </w:r>
            <w:r w:rsidR="00A278C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78CC">
              <w:rPr>
                <w:b/>
                <w:sz w:val="24"/>
                <w:szCs w:val="24"/>
              </w:rPr>
              <w:fldChar w:fldCharType="separate"/>
            </w:r>
            <w:r w:rsidR="00C82339">
              <w:rPr>
                <w:b/>
                <w:noProof/>
              </w:rPr>
              <w:t>2</w:t>
            </w:r>
            <w:r w:rsidR="00A278CC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A278C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78CC">
              <w:rPr>
                <w:b/>
                <w:sz w:val="24"/>
                <w:szCs w:val="24"/>
              </w:rPr>
              <w:fldChar w:fldCharType="separate"/>
            </w:r>
            <w:r w:rsidR="00C82339">
              <w:rPr>
                <w:b/>
                <w:noProof/>
              </w:rPr>
              <w:t>7</w:t>
            </w:r>
            <w:r w:rsidR="00A278C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438F" w:rsidRDefault="008643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F7" w:rsidRDefault="00DD7AF7" w:rsidP="0086438F">
      <w:pPr>
        <w:spacing w:after="0" w:line="240" w:lineRule="auto"/>
      </w:pPr>
      <w:r>
        <w:separator/>
      </w:r>
    </w:p>
  </w:footnote>
  <w:footnote w:type="continuationSeparator" w:id="0">
    <w:p w:rsidR="00DD7AF7" w:rsidRDefault="00DD7AF7" w:rsidP="0086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BC8"/>
    <w:multiLevelType w:val="hybridMultilevel"/>
    <w:tmpl w:val="97DA07AA"/>
    <w:lvl w:ilvl="0" w:tplc="2AF69D2A">
      <w:start w:val="1"/>
      <w:numFmt w:val="bullet"/>
      <w:lvlText w:val="▪"/>
      <w:lvlJc w:val="left"/>
      <w:pPr>
        <w:tabs>
          <w:tab w:val="num" w:pos="1106"/>
        </w:tabs>
        <w:ind w:left="1106" w:hanging="397"/>
      </w:pPr>
      <w:rPr>
        <w:rFonts w:ascii="Arial" w:hAnsi="Arial" w:hint="default"/>
        <w:color w:val="00000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72562C1"/>
    <w:multiLevelType w:val="hybridMultilevel"/>
    <w:tmpl w:val="5FEC4136"/>
    <w:lvl w:ilvl="0" w:tplc="A6EA07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22D40"/>
    <w:multiLevelType w:val="hybridMultilevel"/>
    <w:tmpl w:val="992A52BC"/>
    <w:lvl w:ilvl="0" w:tplc="2FCAAABC"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983FBD"/>
    <w:multiLevelType w:val="hybridMultilevel"/>
    <w:tmpl w:val="136C62C4"/>
    <w:lvl w:ilvl="0" w:tplc="5EDEC15C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613DD"/>
    <w:multiLevelType w:val="hybridMultilevel"/>
    <w:tmpl w:val="7F2EAD94"/>
    <w:lvl w:ilvl="0" w:tplc="A67ECFD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9B2EA3"/>
    <w:multiLevelType w:val="hybridMultilevel"/>
    <w:tmpl w:val="09569FEA"/>
    <w:lvl w:ilvl="0" w:tplc="F7BED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986"/>
    <w:rsid w:val="000D7359"/>
    <w:rsid w:val="00105A8B"/>
    <w:rsid w:val="00142061"/>
    <w:rsid w:val="001729DA"/>
    <w:rsid w:val="001C2A2B"/>
    <w:rsid w:val="001C7B97"/>
    <w:rsid w:val="002347CF"/>
    <w:rsid w:val="0027702C"/>
    <w:rsid w:val="0031253E"/>
    <w:rsid w:val="0034041E"/>
    <w:rsid w:val="00400098"/>
    <w:rsid w:val="00455211"/>
    <w:rsid w:val="004D1328"/>
    <w:rsid w:val="004E0561"/>
    <w:rsid w:val="004F6AAB"/>
    <w:rsid w:val="005A48DF"/>
    <w:rsid w:val="005B5D1F"/>
    <w:rsid w:val="0063267E"/>
    <w:rsid w:val="00651B76"/>
    <w:rsid w:val="00665836"/>
    <w:rsid w:val="00684203"/>
    <w:rsid w:val="006B6FBF"/>
    <w:rsid w:val="00737799"/>
    <w:rsid w:val="0077165F"/>
    <w:rsid w:val="00774D2A"/>
    <w:rsid w:val="00785C29"/>
    <w:rsid w:val="00794DCF"/>
    <w:rsid w:val="007D2403"/>
    <w:rsid w:val="00812FDF"/>
    <w:rsid w:val="00824AAB"/>
    <w:rsid w:val="0086438F"/>
    <w:rsid w:val="00867BA1"/>
    <w:rsid w:val="008D67CA"/>
    <w:rsid w:val="0090288A"/>
    <w:rsid w:val="00937618"/>
    <w:rsid w:val="0095135C"/>
    <w:rsid w:val="009654F0"/>
    <w:rsid w:val="009D16D5"/>
    <w:rsid w:val="00A278CC"/>
    <w:rsid w:val="00A31986"/>
    <w:rsid w:val="00A42A7B"/>
    <w:rsid w:val="00A7404B"/>
    <w:rsid w:val="00A822AA"/>
    <w:rsid w:val="00BC49E9"/>
    <w:rsid w:val="00BD0071"/>
    <w:rsid w:val="00C82339"/>
    <w:rsid w:val="00C926FC"/>
    <w:rsid w:val="00CD0CDC"/>
    <w:rsid w:val="00CD4B4A"/>
    <w:rsid w:val="00D977A3"/>
    <w:rsid w:val="00DA3E58"/>
    <w:rsid w:val="00DD23EB"/>
    <w:rsid w:val="00DD7AF7"/>
    <w:rsid w:val="00E31401"/>
    <w:rsid w:val="00EB3986"/>
    <w:rsid w:val="00ED48E3"/>
    <w:rsid w:val="00F64005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86"/>
    <w:pPr>
      <w:ind w:left="720"/>
      <w:contextualSpacing/>
    </w:pPr>
    <w:rPr>
      <w:rFonts w:ascii="Calibri" w:eastAsia="Times New Roman" w:hAnsi="Calibri" w:cs="Times New Roman"/>
      <w:lang w:eastAsia="bg-BG"/>
    </w:rPr>
  </w:style>
  <w:style w:type="character" w:customStyle="1" w:styleId="BodytextBold">
    <w:name w:val="Body text + Bold"/>
    <w:basedOn w:val="a0"/>
    <w:rsid w:val="0031253E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 (2)_"/>
    <w:basedOn w:val="a0"/>
    <w:link w:val="Bodytext20"/>
    <w:rsid w:val="003125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1253E"/>
    <w:pPr>
      <w:widowControl w:val="0"/>
      <w:shd w:val="clear" w:color="auto" w:fill="FFFFFF"/>
      <w:spacing w:after="0" w:line="269" w:lineRule="exact"/>
      <w:ind w:hanging="3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"/>
    <w:aliases w:val="Body,block style"/>
    <w:basedOn w:val="a"/>
    <w:link w:val="a5"/>
    <w:rsid w:val="006326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AU" w:eastAsia="bg-BG"/>
    </w:rPr>
  </w:style>
  <w:style w:type="character" w:customStyle="1" w:styleId="a5">
    <w:name w:val="Основен текст Знак"/>
    <w:aliases w:val="Body Знак,block style Знак"/>
    <w:basedOn w:val="a0"/>
    <w:link w:val="a4"/>
    <w:rsid w:val="0063267E"/>
    <w:rPr>
      <w:rFonts w:ascii="Times New Roman" w:eastAsia="Times New Roman" w:hAnsi="Times New Roman" w:cs="Times New Roman"/>
      <w:sz w:val="28"/>
      <w:szCs w:val="28"/>
      <w:lang w:val="en-AU" w:eastAsia="bg-BG"/>
    </w:rPr>
  </w:style>
  <w:style w:type="paragraph" w:styleId="2">
    <w:name w:val="Body Text 2"/>
    <w:basedOn w:val="a"/>
    <w:link w:val="20"/>
    <w:rsid w:val="0063267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0">
    <w:name w:val="Основен текст 2 Знак"/>
    <w:basedOn w:val="a0"/>
    <w:link w:val="2"/>
    <w:rsid w:val="0063267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643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86438F"/>
  </w:style>
  <w:style w:type="paragraph" w:styleId="a8">
    <w:name w:val="footer"/>
    <w:basedOn w:val="a"/>
    <w:link w:val="a9"/>
    <w:uiPriority w:val="99"/>
    <w:unhideWhenUsed/>
    <w:rsid w:val="008643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4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1750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44</cp:revision>
  <cp:lastPrinted>2016-02-10T08:15:00Z</cp:lastPrinted>
  <dcterms:created xsi:type="dcterms:W3CDTF">2015-02-07T11:21:00Z</dcterms:created>
  <dcterms:modified xsi:type="dcterms:W3CDTF">2016-02-10T08:15:00Z</dcterms:modified>
</cp:coreProperties>
</file>