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63" w:rsidRPr="009E7E85" w:rsidRDefault="00E01F63" w:rsidP="009E7E85">
      <w:pPr>
        <w:pStyle w:val="a4"/>
        <w:spacing w:after="0" w:line="276" w:lineRule="auto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9E7E85">
        <w:rPr>
          <w:rFonts w:ascii="Palatino Linotype" w:hAnsi="Palatino Linotype"/>
          <w:b/>
          <w:i/>
          <w:sz w:val="24"/>
          <w:szCs w:val="24"/>
          <w:lang w:val="bg-BG"/>
        </w:rPr>
        <w:t>ДЕКЛАРАЦИЯ</w:t>
      </w:r>
    </w:p>
    <w:p w:rsidR="002C6D1D" w:rsidRDefault="002C6D1D" w:rsidP="009E7E85">
      <w:pPr>
        <w:pStyle w:val="a4"/>
        <w:spacing w:after="0" w:line="276" w:lineRule="auto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  <w:r>
        <w:rPr>
          <w:rFonts w:ascii="Palatino Linotype" w:hAnsi="Palatino Linotype"/>
          <w:b/>
          <w:i/>
          <w:sz w:val="24"/>
          <w:szCs w:val="24"/>
          <w:lang w:val="bg-BG"/>
        </w:rPr>
        <w:t xml:space="preserve">по чл. 47, ал. 9 от ЗОП </w:t>
      </w:r>
    </w:p>
    <w:p w:rsidR="00E01F63" w:rsidRPr="009E7E85" w:rsidRDefault="00E01F63" w:rsidP="009E7E85">
      <w:pPr>
        <w:pStyle w:val="a4"/>
        <w:spacing w:after="0" w:line="276" w:lineRule="auto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9E7E85">
        <w:rPr>
          <w:rFonts w:ascii="Palatino Linotype" w:hAnsi="Palatino Linotype"/>
          <w:b/>
          <w:i/>
          <w:sz w:val="24"/>
          <w:szCs w:val="24"/>
          <w:lang w:val="bg-BG"/>
        </w:rPr>
        <w:t>за липса на обстоятелства по чл. 47, ал.</w:t>
      </w:r>
      <w:r w:rsidR="002C6D1D">
        <w:rPr>
          <w:rFonts w:ascii="Palatino Linotype" w:hAnsi="Palatino Linotype"/>
          <w:b/>
          <w:i/>
          <w:sz w:val="24"/>
          <w:szCs w:val="24"/>
          <w:lang w:val="bg-BG"/>
        </w:rPr>
        <w:t xml:space="preserve"> </w:t>
      </w:r>
      <w:r w:rsidRPr="009E7E85">
        <w:rPr>
          <w:rFonts w:ascii="Palatino Linotype" w:hAnsi="Palatino Linotype"/>
          <w:b/>
          <w:i/>
          <w:sz w:val="24"/>
          <w:szCs w:val="24"/>
          <w:lang w:val="bg-BG"/>
        </w:rPr>
        <w:t>1, т.</w:t>
      </w:r>
      <w:r w:rsidR="002C6D1D">
        <w:rPr>
          <w:rFonts w:ascii="Palatino Linotype" w:hAnsi="Palatino Linotype"/>
          <w:b/>
          <w:i/>
          <w:sz w:val="24"/>
          <w:szCs w:val="24"/>
          <w:lang w:val="bg-BG"/>
        </w:rPr>
        <w:t xml:space="preserve"> </w:t>
      </w:r>
      <w:r w:rsidRPr="009E7E85">
        <w:rPr>
          <w:rFonts w:ascii="Palatino Linotype" w:hAnsi="Palatino Linotype"/>
          <w:b/>
          <w:i/>
          <w:sz w:val="24"/>
          <w:szCs w:val="24"/>
          <w:lang w:val="bg-BG"/>
        </w:rPr>
        <w:t>1 от ЗОП</w:t>
      </w:r>
    </w:p>
    <w:p w:rsidR="009E7E85" w:rsidRPr="00F53BA9" w:rsidRDefault="009E7E85" w:rsidP="009E7E85">
      <w:pPr>
        <w:pStyle w:val="a4"/>
        <w:spacing w:after="0" w:line="276" w:lineRule="auto"/>
        <w:jc w:val="center"/>
        <w:rPr>
          <w:rFonts w:ascii="Palatino Linotype" w:hAnsi="Palatino Linotype"/>
          <w:b/>
          <w:sz w:val="22"/>
          <w:szCs w:val="22"/>
          <w:lang w:val="ru-RU"/>
        </w:rPr>
      </w:pPr>
    </w:p>
    <w:p w:rsidR="009E7E85" w:rsidRPr="00B226FE" w:rsidRDefault="00E01F63" w:rsidP="009E7E85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E01F63">
        <w:rPr>
          <w:rFonts w:ascii="Palatino Linotype" w:hAnsi="Palatino Linotype"/>
          <w:lang w:val="ru-RU"/>
        </w:rPr>
        <w:tab/>
      </w:r>
      <w:r w:rsidR="009E7E85" w:rsidRPr="00B226FE">
        <w:rPr>
          <w:rFonts w:ascii="Palatino Linotype" w:hAnsi="Palatino Linotype"/>
          <w:sz w:val="24"/>
          <w:szCs w:val="24"/>
          <w:lang w:val="bg-BG"/>
        </w:rPr>
        <w:t>Подписаният/ната............................................................................................................</w:t>
      </w:r>
    </w:p>
    <w:p w:rsidR="009E7E85" w:rsidRPr="00B226FE" w:rsidRDefault="009E7E85" w:rsidP="009E7E85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9E7E85" w:rsidRPr="00B226FE" w:rsidRDefault="009E7E85" w:rsidP="009E7E85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предмет: </w:t>
      </w:r>
      <w:r w:rsidRPr="00B226FE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F53BA9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F53BA9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>ФИЗИЧЕСКА ОХРАНА И ОХРАНА СЪС СОТ НА ОБЕКТИ И ИМУЩЕСТВО, ПОЛЗВАНИ ОТ ПГЗ „СТЕФАН ЦАНОВ” ГР. КНЕЖА”</w:t>
      </w:r>
    </w:p>
    <w:p w:rsidR="009E7E85" w:rsidRPr="009A798E" w:rsidRDefault="009E7E85" w:rsidP="009E7E85">
      <w:pPr>
        <w:spacing w:after="0"/>
        <w:jc w:val="center"/>
        <w:rPr>
          <w:rFonts w:ascii="Palatino Linotype" w:hAnsi="Palatino Linotype"/>
          <w:b/>
          <w:lang w:val="ru-RU"/>
        </w:rPr>
      </w:pPr>
    </w:p>
    <w:p w:rsidR="009E7E85" w:rsidRPr="00F53BA9" w:rsidRDefault="009E7E85" w:rsidP="009E7E85">
      <w:pPr>
        <w:spacing w:after="0"/>
        <w:jc w:val="center"/>
        <w:rPr>
          <w:rFonts w:ascii="Palatino Linotype" w:hAnsi="Palatino Linotype"/>
          <w:i/>
          <w:lang w:val="ru-RU"/>
        </w:rPr>
      </w:pPr>
      <w:r w:rsidRPr="00AA194E">
        <w:rPr>
          <w:rFonts w:ascii="Palatino Linotype" w:hAnsi="Palatino Linotype"/>
          <w:b/>
          <w:i/>
          <w:lang w:val="bg-BG"/>
        </w:rPr>
        <w:t>ДЕКЛАРИРАМ, че</w:t>
      </w:r>
      <w:r w:rsidRPr="00AA194E">
        <w:rPr>
          <w:rFonts w:ascii="Palatino Linotype" w:hAnsi="Palatino Linotype"/>
          <w:i/>
          <w:lang w:val="bg-BG"/>
        </w:rPr>
        <w:t>:</w:t>
      </w:r>
    </w:p>
    <w:p w:rsidR="00E01F63" w:rsidRPr="009E7E85" w:rsidRDefault="00E01F63" w:rsidP="009E7E85">
      <w:pPr>
        <w:spacing w:after="0"/>
        <w:jc w:val="both"/>
        <w:rPr>
          <w:rStyle w:val="aa"/>
          <w:rFonts w:ascii="Palatino Linotype" w:hAnsi="Palatino Linotype"/>
          <w:i w:val="0"/>
          <w:lang w:val="bg-BG"/>
        </w:rPr>
      </w:pPr>
      <w:r w:rsidRPr="009E7E85">
        <w:rPr>
          <w:rStyle w:val="aa"/>
          <w:rFonts w:ascii="Palatino Linotype" w:hAnsi="Palatino Linotype"/>
          <w:i w:val="0"/>
          <w:lang w:val="bg-BG"/>
        </w:rPr>
        <w:t>1. Не съм осъждан с влязла в сила присъда/Реабилитиран съм (</w:t>
      </w:r>
      <w:r w:rsidRPr="009E7E85">
        <w:rPr>
          <w:rStyle w:val="aa"/>
          <w:rFonts w:ascii="Palatino Linotype" w:hAnsi="Palatino Linotype"/>
          <w:lang w:val="bg-BG"/>
        </w:rPr>
        <w:t xml:space="preserve">в случай на такава хипотеза) </w:t>
      </w:r>
      <w:r w:rsidRPr="009E7E85">
        <w:rPr>
          <w:rStyle w:val="aa"/>
          <w:rFonts w:ascii="Palatino Linotype" w:hAnsi="Palatino Linotype"/>
          <w:i w:val="0"/>
          <w:lang w:val="bg-BG"/>
        </w:rPr>
        <w:t>за престъпленията, посочени в чл. 47, ал. 1 от ЗОП както следва: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6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253 - 260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б) подкуп по </w:t>
      </w:r>
      <w:hyperlink r:id="rId7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301 - 307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в) участие в организирана престъпна група по </w:t>
      </w:r>
      <w:hyperlink r:id="rId8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321 и 321а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г) престъпление против собствеността по </w:t>
      </w:r>
      <w:hyperlink r:id="rId9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194 - 217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д) престъпление против стопанството по </w:t>
      </w:r>
      <w:hyperlink r:id="rId10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219 - 252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е) престъпление по </w:t>
      </w:r>
      <w:hyperlink r:id="rId11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108а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 - при възлагане на поръчки по </w:t>
      </w:r>
      <w:hyperlink r:id="rId12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3, ал. 2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spacing w:after="0"/>
        <w:jc w:val="both"/>
        <w:rPr>
          <w:rStyle w:val="aa"/>
          <w:rFonts w:ascii="Palatino Linotype" w:hAnsi="Palatino Linotype"/>
          <w:i w:val="0"/>
          <w:lang w:val="bg-BG"/>
        </w:rPr>
      </w:pPr>
      <w:r w:rsidRPr="009E7E85">
        <w:rPr>
          <w:rStyle w:val="aa"/>
          <w:rFonts w:ascii="Palatino Linotype" w:hAnsi="Palatino Linotype"/>
          <w:i w:val="0"/>
          <w:lang w:val="bg-BG"/>
        </w:rPr>
        <w:t>2. Представляваният от мен участник не е обявен в несъстоятелност (</w:t>
      </w:r>
      <w:r w:rsidRPr="009E7E85">
        <w:rPr>
          <w:rStyle w:val="aa"/>
          <w:rFonts w:ascii="Palatino Linotype" w:hAnsi="Palatino Linotype"/>
          <w:lang w:val="bg-BG"/>
        </w:rPr>
        <w:t>отнася се за ЕТ, ЮЛ и чуждестранно ФЛ или ЮЛ, съгласно законодателството на държавата, в която е установено</w:t>
      </w:r>
      <w:r w:rsidRPr="009E7E85">
        <w:rPr>
          <w:rStyle w:val="aa"/>
          <w:rFonts w:ascii="Palatino Linotype" w:hAnsi="Palatino Linotype"/>
          <w:i w:val="0"/>
          <w:lang w:val="bg-BG"/>
        </w:rPr>
        <w:t>);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>3.Представляваният от мен участник:</w:t>
      </w:r>
    </w:p>
    <w:p w:rsidR="00E01F63" w:rsidRPr="009E7E85" w:rsidRDefault="00E01F63" w:rsidP="009E7E85">
      <w:pPr>
        <w:spacing w:after="0"/>
        <w:jc w:val="both"/>
        <w:rPr>
          <w:rStyle w:val="aa"/>
          <w:rFonts w:ascii="Palatino Linotype" w:hAnsi="Palatino Linotype"/>
          <w:i w:val="0"/>
          <w:lang w:val="bg-BG"/>
        </w:rPr>
      </w:pPr>
      <w:r w:rsidRPr="009E7E85">
        <w:rPr>
          <w:rStyle w:val="aa"/>
          <w:rFonts w:ascii="Palatino Linotype" w:hAnsi="Palatino Linotype"/>
          <w:i w:val="0"/>
          <w:lang w:val="bg-BG"/>
        </w:rPr>
        <w:t>- не е в производство по ликвидация (</w:t>
      </w:r>
      <w:r w:rsidRPr="009E7E85">
        <w:rPr>
          <w:rStyle w:val="aa"/>
          <w:rFonts w:ascii="Palatino Linotype" w:hAnsi="Palatino Linotype"/>
          <w:lang w:val="bg-BG"/>
        </w:rPr>
        <w:t>отнася се за ЮЛ</w:t>
      </w:r>
      <w:r w:rsidRPr="009E7E85">
        <w:rPr>
          <w:rStyle w:val="aa"/>
          <w:rFonts w:ascii="Palatino Linotype" w:hAnsi="Palatino Linotype"/>
          <w:i w:val="0"/>
          <w:lang w:val="bg-BG"/>
        </w:rPr>
        <w:t>);</w:t>
      </w:r>
    </w:p>
    <w:p w:rsidR="00E01F63" w:rsidRPr="009E7E85" w:rsidRDefault="00E01F63" w:rsidP="009E7E85">
      <w:pPr>
        <w:spacing w:after="0"/>
        <w:jc w:val="both"/>
        <w:rPr>
          <w:rStyle w:val="aa"/>
          <w:rFonts w:ascii="Palatino Linotype" w:hAnsi="Palatino Linotype"/>
          <w:i w:val="0"/>
          <w:lang w:val="bg-BG"/>
        </w:rPr>
      </w:pPr>
      <w:r w:rsidRPr="009E7E85">
        <w:rPr>
          <w:rStyle w:val="aa"/>
          <w:rFonts w:ascii="Palatino Linotype" w:hAnsi="Palatino Linotype"/>
          <w:i w:val="0"/>
          <w:lang w:val="bg-BG"/>
        </w:rPr>
        <w:t>- не се намира в подобна процедура съгласно националните закони и подзаконови актове (</w:t>
      </w:r>
      <w:r w:rsidRPr="009E7E85">
        <w:rPr>
          <w:rStyle w:val="aa"/>
          <w:rFonts w:ascii="Palatino Linotype" w:hAnsi="Palatino Linotype"/>
          <w:lang w:val="bg-BG"/>
        </w:rPr>
        <w:t>тази алтернатива се посочва само, ако участникът е чуждестранно лице</w:t>
      </w:r>
      <w:r w:rsidRPr="009E7E85">
        <w:rPr>
          <w:rStyle w:val="aa"/>
          <w:rFonts w:ascii="Palatino Linotype" w:hAnsi="Palatino Linotype"/>
          <w:i w:val="0"/>
          <w:lang w:val="bg-BG"/>
        </w:rPr>
        <w:t>);</w:t>
      </w:r>
    </w:p>
    <w:p w:rsidR="00E01F63" w:rsidRPr="009E7E85" w:rsidRDefault="00E01F63" w:rsidP="009E7E85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NewRomanPSMT"/>
          <w:lang w:val="ru-RU"/>
        </w:rPr>
      </w:pPr>
      <w:r w:rsidRPr="009E7E85">
        <w:rPr>
          <w:rFonts w:ascii="Palatino Linotype" w:hAnsi="Palatino Linotype"/>
          <w:snapToGrid w:val="0"/>
          <w:lang w:val="bg-BG"/>
        </w:rPr>
        <w:t xml:space="preserve">4.  </w:t>
      </w:r>
      <w:r w:rsidRPr="009E7E85">
        <w:rPr>
          <w:rFonts w:ascii="Palatino Linotype" w:hAnsi="Palatino Linotype" w:cs="TimesNewRomanPSMT"/>
          <w:lang w:val="bg-BG"/>
        </w:rPr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</w:t>
      </w:r>
    </w:p>
    <w:p w:rsidR="009E7E85" w:rsidRPr="00F53BA9" w:rsidRDefault="00E01F63" w:rsidP="009E7E85">
      <w:pPr>
        <w:spacing w:after="0"/>
        <w:ind w:firstLine="720"/>
        <w:jc w:val="both"/>
        <w:rPr>
          <w:rFonts w:ascii="Palatino Linotype" w:hAnsi="Palatino Linotype"/>
          <w:lang w:val="ru-RU"/>
        </w:rPr>
      </w:pPr>
      <w:r w:rsidRPr="009E7E85">
        <w:rPr>
          <w:rFonts w:ascii="Palatino Linotype" w:hAnsi="Palatino Linotype"/>
          <w:lang w:val="bg-BG"/>
        </w:rPr>
        <w:t xml:space="preserve">Известна ми е наказателната отговорност, която нося по чл. 313 от НК за деклариране на неверни факти.                   </w:t>
      </w:r>
    </w:p>
    <w:p w:rsidR="00E01F63" w:rsidRPr="009E7E85" w:rsidRDefault="00E01F63" w:rsidP="009E7E85">
      <w:pPr>
        <w:spacing w:after="0"/>
        <w:ind w:firstLine="720"/>
        <w:jc w:val="both"/>
        <w:rPr>
          <w:rFonts w:ascii="Palatino Linotype" w:hAnsi="Palatino Linotype"/>
          <w:lang w:val="bg-BG"/>
        </w:rPr>
      </w:pPr>
      <w:r w:rsidRPr="009E7E85">
        <w:rPr>
          <w:rFonts w:ascii="Palatino Linotype" w:hAnsi="Palatino Linotype"/>
          <w:lang w:val="bg-BG"/>
        </w:rPr>
        <w:t xml:space="preserve">                                  </w:t>
      </w:r>
    </w:p>
    <w:p w:rsidR="00E01F63" w:rsidRPr="009E7E85" w:rsidRDefault="009E7E85" w:rsidP="009E7E85">
      <w:pPr>
        <w:pStyle w:val="3"/>
        <w:spacing w:after="0" w:line="276" w:lineRule="auto"/>
        <w:ind w:firstLine="7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F53BA9">
        <w:rPr>
          <w:rFonts w:ascii="Palatino Linotype" w:hAnsi="Palatino Linotype"/>
          <w:b/>
          <w:sz w:val="22"/>
          <w:szCs w:val="22"/>
          <w:lang w:val="ru-RU"/>
        </w:rPr>
        <w:t xml:space="preserve">                                                              </w:t>
      </w:r>
      <w:r w:rsidR="00E01F63" w:rsidRPr="009E7E85">
        <w:rPr>
          <w:rFonts w:ascii="Palatino Linotype" w:hAnsi="Palatino Linotype"/>
          <w:b/>
          <w:sz w:val="22"/>
          <w:szCs w:val="22"/>
        </w:rPr>
        <w:t>ДЕКЛАРАТОР:</w:t>
      </w:r>
      <w:r w:rsidR="00E01F63" w:rsidRPr="009E7E85">
        <w:rPr>
          <w:rFonts w:ascii="Palatino Linotype" w:hAnsi="Palatino Linotype"/>
          <w:b/>
          <w:bCs/>
          <w:sz w:val="22"/>
          <w:szCs w:val="22"/>
        </w:rPr>
        <w:t xml:space="preserve">    ……………………………….</w:t>
      </w:r>
    </w:p>
    <w:p w:rsidR="00E01F63" w:rsidRPr="009E7E85" w:rsidRDefault="009E7E85" w:rsidP="009E7E85">
      <w:pPr>
        <w:pStyle w:val="3"/>
        <w:spacing w:after="0" w:line="276" w:lineRule="auto"/>
        <w:ind w:firstLine="7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2C6D1D">
        <w:rPr>
          <w:rFonts w:ascii="Palatino Linotype" w:hAnsi="Palatino Linotype"/>
          <w:bCs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="00E01F63" w:rsidRPr="009E7E85">
        <w:rPr>
          <w:rFonts w:ascii="Palatino Linotype" w:hAnsi="Palatino Linotype"/>
          <w:bCs/>
          <w:sz w:val="22"/>
          <w:szCs w:val="22"/>
        </w:rPr>
        <w:t>/трите имена, подпис/</w:t>
      </w:r>
    </w:p>
    <w:p w:rsidR="00F35A7B" w:rsidRPr="002C6D1D" w:rsidRDefault="002C6D1D" w:rsidP="009E7E85">
      <w:pPr>
        <w:spacing w:after="0"/>
        <w:rPr>
          <w:rFonts w:ascii="Palatino Linotype" w:hAnsi="Palatino Linotype"/>
          <w:lang w:val="bg-BG"/>
        </w:rPr>
      </w:pPr>
      <w:r>
        <w:rPr>
          <w:rFonts w:ascii="Palatino Linotype" w:hAnsi="Palatino Linotype"/>
          <w:b/>
          <w:i/>
          <w:u w:val="single"/>
          <w:lang w:val="bg-BG"/>
        </w:rPr>
        <w:t xml:space="preserve">Забележка: </w:t>
      </w:r>
      <w:r w:rsidRPr="002C6D1D">
        <w:rPr>
          <w:rFonts w:ascii="Palatino Linotype" w:hAnsi="Palatino Linotype"/>
          <w:i/>
          <w:lang w:val="bg-BG"/>
        </w:rPr>
        <w:t>Попълва се само от подизпълнител!</w:t>
      </w:r>
    </w:p>
    <w:sectPr w:rsidR="00F35A7B" w:rsidRPr="002C6D1D" w:rsidSect="00E01F63">
      <w:footerReference w:type="default" r:id="rId13"/>
      <w:pgSz w:w="11905" w:h="16837"/>
      <w:pgMar w:top="1648" w:right="1238" w:bottom="1403" w:left="11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D4" w:rsidRDefault="00AA25D4" w:rsidP="00E01F63">
      <w:pPr>
        <w:spacing w:after="0" w:line="240" w:lineRule="auto"/>
      </w:pPr>
      <w:r>
        <w:separator/>
      </w:r>
    </w:p>
  </w:endnote>
  <w:endnote w:type="continuationSeparator" w:id="1">
    <w:p w:rsidR="00AA25D4" w:rsidRDefault="00AA25D4" w:rsidP="00E0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9D" w:rsidRDefault="002C6D1D">
    <w:pPr>
      <w:pStyle w:val="a7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5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567E9D" w:rsidRDefault="006670CE">
    <w:pPr>
      <w:pStyle w:val="a7"/>
      <w:jc w:val="center"/>
    </w:pPr>
    <w:r>
      <w:fldChar w:fldCharType="begin"/>
    </w:r>
    <w:r w:rsidR="00F35A7B">
      <w:instrText xml:space="preserve"> PAGE    \* MERGEFORMAT </w:instrText>
    </w:r>
    <w:r>
      <w:fldChar w:fldCharType="separate"/>
    </w:r>
    <w:r w:rsidR="002C6D1D">
      <w:rPr>
        <w:noProof/>
      </w:rPr>
      <w:t>1</w:t>
    </w:r>
    <w:r>
      <w:fldChar w:fldCharType="end"/>
    </w:r>
  </w:p>
  <w:p w:rsidR="00567E9D" w:rsidRDefault="00AA25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D4" w:rsidRDefault="00AA25D4" w:rsidP="00E01F63">
      <w:pPr>
        <w:spacing w:after="0" w:line="240" w:lineRule="auto"/>
      </w:pPr>
      <w:r>
        <w:separator/>
      </w:r>
    </w:p>
  </w:footnote>
  <w:footnote w:type="continuationSeparator" w:id="1">
    <w:p w:rsidR="00AA25D4" w:rsidRDefault="00AA25D4" w:rsidP="00E0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1F63"/>
    <w:rsid w:val="00005A16"/>
    <w:rsid w:val="002C6D1D"/>
    <w:rsid w:val="006670CE"/>
    <w:rsid w:val="00726601"/>
    <w:rsid w:val="009E7E85"/>
    <w:rsid w:val="00AA25D4"/>
    <w:rsid w:val="00BD4DDC"/>
    <w:rsid w:val="00D8646A"/>
    <w:rsid w:val="00E01F63"/>
    <w:rsid w:val="00F35A7B"/>
    <w:rsid w:val="00F5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uiPriority w:val="99"/>
    <w:locked/>
    <w:rsid w:val="00E01F6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E01F63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semiHidden/>
    <w:rsid w:val="00E01F63"/>
  </w:style>
  <w:style w:type="paragraph" w:styleId="a5">
    <w:name w:val="header"/>
    <w:basedOn w:val="a"/>
    <w:link w:val="a6"/>
    <w:uiPriority w:val="99"/>
    <w:rsid w:val="00E01F63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01F63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rsid w:val="00E01F63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E01F63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unhideWhenUsed/>
    <w:rsid w:val="00E01F6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uiPriority w:val="99"/>
    <w:rsid w:val="00E01F63"/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paragraph" w:styleId="a9">
    <w:name w:val="Normal (Web)"/>
    <w:basedOn w:val="a"/>
    <w:uiPriority w:val="99"/>
    <w:rsid w:val="00E0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a">
    <w:name w:val="Emphasis"/>
    <w:basedOn w:val="a0"/>
    <w:qFormat/>
    <w:rsid w:val="00E01F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321|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pis://NORM|2003|8|301|/" TargetMode="External"/><Relationship Id="rId12" Type="http://schemas.openxmlformats.org/officeDocument/2006/relationships/hyperlink" Target="apis://NORM|40377|8|3|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2003|8|253|/" TargetMode="External"/><Relationship Id="rId11" Type="http://schemas.openxmlformats.org/officeDocument/2006/relationships/hyperlink" Target="apis://NORM|2003|8|108&#1072;|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apis://NORM|2003|8|219|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NORM|2003|8|194|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2015-02-07T09:14:00Z</dcterms:created>
  <dcterms:modified xsi:type="dcterms:W3CDTF">2015-05-14T07:11:00Z</dcterms:modified>
</cp:coreProperties>
</file>